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33" w:rsidRDefault="00292733" w:rsidP="00292733">
      <w:pPr>
        <w:spacing w:after="0" w:line="360" w:lineRule="auto"/>
        <w:jc w:val="right"/>
      </w:pPr>
    </w:p>
    <w:p w:rsidR="00292733" w:rsidRDefault="00292733" w:rsidP="00292733">
      <w:pPr>
        <w:spacing w:after="0" w:line="360" w:lineRule="auto"/>
        <w:jc w:val="center"/>
      </w:pPr>
      <w:r>
        <w:t>Департамент профессионального образования Томской области</w:t>
      </w:r>
    </w:p>
    <w:p w:rsidR="00292733" w:rsidRDefault="00292733" w:rsidP="00292733">
      <w:pPr>
        <w:spacing w:after="0" w:line="360" w:lineRule="auto"/>
        <w:jc w:val="center"/>
      </w:pPr>
      <w:r>
        <w:t xml:space="preserve">Областное государственное профессиональное образовательное учреждение </w:t>
      </w:r>
    </w:p>
    <w:p w:rsidR="00292733" w:rsidRDefault="00292733" w:rsidP="00292733">
      <w:pPr>
        <w:spacing w:after="0" w:line="360" w:lineRule="auto"/>
        <w:jc w:val="center"/>
      </w:pPr>
      <w:r>
        <w:t>«Северский промышленный колледж»</w:t>
      </w:r>
    </w:p>
    <w:p w:rsidR="00292733" w:rsidRDefault="00292733" w:rsidP="00292733">
      <w:pPr>
        <w:spacing w:after="0" w:line="360" w:lineRule="auto"/>
        <w:jc w:val="right"/>
      </w:pPr>
    </w:p>
    <w:p w:rsidR="00292733" w:rsidRDefault="00292733" w:rsidP="00292733">
      <w:pPr>
        <w:spacing w:after="0" w:line="360" w:lineRule="auto"/>
        <w:jc w:val="right"/>
      </w:pPr>
    </w:p>
    <w:p w:rsidR="00292733" w:rsidRDefault="00292733" w:rsidP="00292733">
      <w:pPr>
        <w:spacing w:after="0" w:line="360" w:lineRule="auto"/>
        <w:jc w:val="right"/>
      </w:pPr>
    </w:p>
    <w:p w:rsidR="00292733" w:rsidRDefault="00292733" w:rsidP="00292733">
      <w:pPr>
        <w:spacing w:after="0" w:line="360" w:lineRule="auto"/>
        <w:jc w:val="right"/>
      </w:pPr>
    </w:p>
    <w:p w:rsidR="00292733" w:rsidRDefault="00292733" w:rsidP="00292733">
      <w:pPr>
        <w:spacing w:after="0" w:line="360" w:lineRule="auto"/>
        <w:jc w:val="right"/>
        <w:rPr>
          <w:rFonts w:eastAsia="Arial Unicode MS"/>
          <w:sz w:val="72"/>
          <w:szCs w:val="72"/>
        </w:rPr>
      </w:pPr>
    </w:p>
    <w:p w:rsidR="002A4936" w:rsidRDefault="00292733" w:rsidP="00292733">
      <w:pPr>
        <w:spacing w:after="0" w:line="240" w:lineRule="auto"/>
        <w:jc w:val="center"/>
        <w:rPr>
          <w:rFonts w:eastAsia="Arial Unicode MS"/>
          <w:sz w:val="56"/>
          <w:szCs w:val="56"/>
        </w:rPr>
      </w:pPr>
      <w:r>
        <w:rPr>
          <w:rFonts w:eastAsia="Arial Unicode MS"/>
          <w:sz w:val="56"/>
          <w:szCs w:val="56"/>
        </w:rPr>
        <w:t xml:space="preserve">КОНКУРСНОЕ ЗАДАНИЕ </w:t>
      </w:r>
      <w:r w:rsidR="002A4936">
        <w:rPr>
          <w:rFonts w:eastAsia="Arial Unicode MS"/>
          <w:sz w:val="56"/>
          <w:szCs w:val="56"/>
        </w:rPr>
        <w:t xml:space="preserve">ВНУТРЕННИЙ ОТБОР </w:t>
      </w:r>
      <w:r>
        <w:rPr>
          <w:rFonts w:eastAsia="Arial Unicode MS"/>
          <w:sz w:val="56"/>
          <w:szCs w:val="56"/>
        </w:rPr>
        <w:t xml:space="preserve"> </w:t>
      </w:r>
      <w:r w:rsidR="002A4936">
        <w:rPr>
          <w:rFonts w:eastAsia="Arial Unicode MS"/>
          <w:sz w:val="56"/>
          <w:szCs w:val="56"/>
        </w:rPr>
        <w:t xml:space="preserve">РЕГИОНАЛЬНОГО ЭТАПА </w:t>
      </w:r>
      <w:r>
        <w:rPr>
          <w:rFonts w:eastAsia="Arial Unicode MS"/>
          <w:sz w:val="56"/>
          <w:szCs w:val="56"/>
        </w:rPr>
        <w:t xml:space="preserve">ЧЕМПИОНАТА ПО ПРОФЕССИОНАЛЬНОМУ МАСТЕРСТВУ «ПРОФЕССИОНАЛЫ» </w:t>
      </w:r>
      <w:r w:rsidR="002A4936">
        <w:rPr>
          <w:rFonts w:eastAsia="Arial Unicode MS"/>
          <w:sz w:val="56"/>
          <w:szCs w:val="56"/>
        </w:rPr>
        <w:t xml:space="preserve">И ЧЕМПИОНАТА ВЫСОКИХ ТЕХНОЛОГИЙ ТОМСКОЙ ОБЛАСТИ – 2024 </w:t>
      </w:r>
    </w:p>
    <w:p w:rsidR="002A4936" w:rsidRDefault="002A4936" w:rsidP="00292733">
      <w:pPr>
        <w:spacing w:after="0" w:line="240" w:lineRule="auto"/>
        <w:jc w:val="center"/>
        <w:rPr>
          <w:rFonts w:eastAsia="Arial Unicode MS"/>
          <w:sz w:val="56"/>
          <w:szCs w:val="56"/>
        </w:rPr>
      </w:pPr>
    </w:p>
    <w:p w:rsidR="00292733" w:rsidRDefault="00292733" w:rsidP="00292733">
      <w:pPr>
        <w:spacing w:after="0" w:line="240" w:lineRule="auto"/>
        <w:jc w:val="center"/>
      </w:pPr>
      <w:r>
        <w:rPr>
          <w:rFonts w:eastAsia="Arial Unicode MS"/>
          <w:sz w:val="56"/>
          <w:szCs w:val="56"/>
        </w:rPr>
        <w:t>КОМПЕТЕНЦИИ</w:t>
      </w:r>
    </w:p>
    <w:p w:rsidR="00292733" w:rsidRDefault="00292733" w:rsidP="00292733">
      <w:pPr>
        <w:spacing w:after="0" w:line="360" w:lineRule="auto"/>
        <w:jc w:val="center"/>
      </w:pPr>
      <w:r>
        <w:rPr>
          <w:rFonts w:eastAsia="Arial Unicode MS"/>
          <w:sz w:val="56"/>
          <w:szCs w:val="56"/>
        </w:rPr>
        <w:t>«ЮРИСПРУДЕНЦИЯ»</w:t>
      </w:r>
    </w:p>
    <w:p w:rsidR="00292733" w:rsidRDefault="00292733" w:rsidP="00292733">
      <w:pPr>
        <w:spacing w:after="0" w:line="360" w:lineRule="auto"/>
        <w:rPr>
          <w:rFonts w:eastAsia="Arial Unicode MS"/>
          <w:sz w:val="28"/>
          <w:szCs w:val="28"/>
          <w:lang w:bidi="en-US"/>
        </w:rPr>
      </w:pPr>
    </w:p>
    <w:p w:rsidR="00292733" w:rsidRDefault="00292733" w:rsidP="00292733">
      <w:pPr>
        <w:spacing w:after="0" w:line="360" w:lineRule="auto"/>
        <w:jc w:val="center"/>
      </w:pPr>
      <w:r>
        <w:rPr>
          <w:rFonts w:eastAsia="Arial Unicode MS"/>
          <w:sz w:val="28"/>
          <w:szCs w:val="28"/>
          <w:lang w:bidi="en-US"/>
        </w:rPr>
        <w:t>Северск</w:t>
      </w:r>
      <w:r>
        <w:rPr>
          <w:rFonts w:eastAsia="Arial Unicode MS"/>
          <w:sz w:val="72"/>
          <w:szCs w:val="72"/>
          <w:lang w:bidi="en-US"/>
        </w:rPr>
        <w:t xml:space="preserve"> </w:t>
      </w:r>
      <w:r>
        <w:rPr>
          <w:lang w:bidi="en-US"/>
        </w:rPr>
        <w:t>2023 г.</w:t>
      </w:r>
    </w:p>
    <w:p w:rsidR="00292733" w:rsidRDefault="00292733" w:rsidP="00292733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92733" w:rsidRDefault="00292733" w:rsidP="00292733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292733" w:rsidRDefault="00292733" w:rsidP="00292733">
      <w:pPr>
        <w:pStyle w:val="bullet"/>
        <w:ind w:firstLine="709"/>
        <w:jc w:val="center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p w:rsidR="00292733" w:rsidRDefault="00126C40" w:rsidP="00292733">
      <w:pPr>
        <w:pStyle w:val="21"/>
        <w:spacing w:line="360" w:lineRule="auto"/>
      </w:pPr>
      <w:r w:rsidRPr="00126C40">
        <w:fldChar w:fldCharType="begin"/>
      </w:r>
      <w:r w:rsidR="00292733">
        <w:instrText xml:space="preserve"> TOC \o "1-2" \h</w:instrText>
      </w:r>
      <w:r w:rsidRPr="00126C40">
        <w:fldChar w:fldCharType="separate"/>
      </w:r>
      <w:hyperlink r:id="rId5" w:anchor="__RefHeading___Toc126749700" w:history="1">
        <w:r w:rsidR="00292733">
          <w:rPr>
            <w:rStyle w:val="a4"/>
            <w:sz w:val="28"/>
            <w:szCs w:val="28"/>
          </w:rPr>
          <w:t>1. ОСНОВНЫЕ ТРЕБОВАНИЯ КОМПЕТЕНЦИИ</w:t>
        </w:r>
      </w:hyperlink>
      <w:hyperlink r:id="rId6" w:anchor="__RefHeading___Toc126749700" w:history="1">
        <w:r w:rsidR="00292733">
          <w:rPr>
            <w:rStyle w:val="a4"/>
            <w:sz w:val="28"/>
            <w:szCs w:val="28"/>
          </w:rPr>
          <w:tab/>
          <w:t>3</w:t>
        </w:r>
      </w:hyperlink>
    </w:p>
    <w:p w:rsidR="00292733" w:rsidRDefault="00126C40" w:rsidP="00292733">
      <w:pPr>
        <w:pStyle w:val="21"/>
        <w:spacing w:line="360" w:lineRule="auto"/>
      </w:pPr>
      <w:hyperlink r:id="rId7" w:anchor="__RefHeading___Toc126749701" w:history="1">
        <w:r w:rsidR="00292733">
          <w:rPr>
            <w:rStyle w:val="a4"/>
            <w:sz w:val="28"/>
            <w:szCs w:val="28"/>
          </w:rPr>
          <w:t>1.1. ОБЩИЕ СВЕДЕНИЯ О ТРЕБОВАНИЯХ КОМПЕТЕНЦИИ</w:t>
        </w:r>
      </w:hyperlink>
      <w:hyperlink r:id="rId8" w:anchor="__RefHeading___Toc126749701" w:history="1">
        <w:r w:rsidR="00292733">
          <w:rPr>
            <w:rStyle w:val="a4"/>
            <w:sz w:val="28"/>
            <w:szCs w:val="28"/>
          </w:rPr>
          <w:tab/>
          <w:t>3</w:t>
        </w:r>
      </w:hyperlink>
    </w:p>
    <w:p w:rsidR="00292733" w:rsidRDefault="00126C40" w:rsidP="00292733">
      <w:pPr>
        <w:pStyle w:val="21"/>
        <w:spacing w:line="360" w:lineRule="auto"/>
      </w:pPr>
      <w:hyperlink r:id="rId9" w:anchor="__RefHeading___Toc126749702" w:history="1">
        <w:r w:rsidR="00292733">
          <w:rPr>
            <w:rStyle w:val="a4"/>
            <w:sz w:val="28"/>
            <w:szCs w:val="28"/>
          </w:rPr>
          <w:t>1.2. ПЕРЕЧЕНЬ ПРОФЕССИОНАЛЬНЫХ ЗАДАЧ СПЕЦИАЛИСТА ПО КОМПЕТЕНЦИИ «ЮРИСПРУДЕНЦИЯ»</w:t>
        </w:r>
      </w:hyperlink>
      <w:hyperlink r:id="rId10" w:anchor="__RefHeading___Toc126749702" w:history="1">
        <w:r w:rsidR="00292733">
          <w:rPr>
            <w:rStyle w:val="a4"/>
            <w:sz w:val="28"/>
            <w:szCs w:val="28"/>
          </w:rPr>
          <w:tab/>
          <w:t>3</w:t>
        </w:r>
      </w:hyperlink>
    </w:p>
    <w:p w:rsidR="00292733" w:rsidRDefault="00126C40" w:rsidP="00292733">
      <w:pPr>
        <w:pStyle w:val="21"/>
        <w:spacing w:line="360" w:lineRule="auto"/>
      </w:pPr>
      <w:hyperlink r:id="rId11" w:anchor="__RefHeading___Toc126749704" w:history="1">
        <w:r w:rsidR="00292733">
          <w:rPr>
            <w:rStyle w:val="a4"/>
            <w:sz w:val="28"/>
            <w:szCs w:val="28"/>
          </w:rPr>
          <w:t>1.</w:t>
        </w:r>
      </w:hyperlink>
      <w:hyperlink r:id="rId12" w:anchor="__RefHeading___Toc126749704" w:history="1">
        <w:r w:rsidR="00292733">
          <w:rPr>
            <w:rStyle w:val="a4"/>
            <w:sz w:val="28"/>
            <w:szCs w:val="28"/>
          </w:rPr>
          <w:t>3</w:t>
        </w:r>
      </w:hyperlink>
      <w:hyperlink r:id="rId13" w:anchor="__RefHeading___Toc126749704" w:history="1">
        <w:r w:rsidR="00292733">
          <w:rPr>
            <w:rStyle w:val="a4"/>
            <w:sz w:val="28"/>
            <w:szCs w:val="28"/>
          </w:rPr>
          <w:t>. СПЕЦИФИКАЦИЯ ОЦЕНКИ КОМПЕТЕНЦИИ</w:t>
        </w:r>
      </w:hyperlink>
      <w:hyperlink r:id="rId14" w:anchor="__RefHeading___Toc126749704" w:history="1">
        <w:r w:rsidR="00292733">
          <w:rPr>
            <w:rStyle w:val="a4"/>
            <w:sz w:val="28"/>
            <w:szCs w:val="28"/>
          </w:rPr>
          <w:tab/>
          <w:t>8</w:t>
        </w:r>
      </w:hyperlink>
    </w:p>
    <w:p w:rsidR="00292733" w:rsidRDefault="00126C40" w:rsidP="00292733">
      <w:pPr>
        <w:pStyle w:val="21"/>
        <w:spacing w:line="360" w:lineRule="auto"/>
      </w:pPr>
      <w:hyperlink r:id="rId15" w:anchor="__RefHeading___Toc126749705" w:history="1">
        <w:r w:rsidR="00292733">
          <w:rPr>
            <w:rStyle w:val="a4"/>
            <w:sz w:val="28"/>
            <w:szCs w:val="28"/>
          </w:rPr>
          <w:t>1.</w:t>
        </w:r>
      </w:hyperlink>
      <w:hyperlink r:id="rId16" w:anchor="__RefHeading___Toc126749705" w:history="1">
        <w:r w:rsidR="00292733">
          <w:rPr>
            <w:rStyle w:val="a4"/>
            <w:sz w:val="28"/>
            <w:szCs w:val="28"/>
          </w:rPr>
          <w:t>4</w:t>
        </w:r>
      </w:hyperlink>
      <w:hyperlink r:id="rId17" w:anchor="__RefHeading___Toc126749705" w:history="1">
        <w:r w:rsidR="00292733">
          <w:rPr>
            <w:rStyle w:val="a4"/>
            <w:sz w:val="28"/>
            <w:szCs w:val="28"/>
          </w:rPr>
          <w:t>. КОНКУРСНОЕ ЗАДАНИЕ</w:t>
        </w:r>
      </w:hyperlink>
      <w:hyperlink r:id="rId18" w:anchor="__RefHeading___Toc126749705" w:history="1">
        <w:r w:rsidR="00292733">
          <w:rPr>
            <w:rStyle w:val="a4"/>
            <w:sz w:val="28"/>
            <w:szCs w:val="28"/>
          </w:rPr>
          <w:tab/>
          <w:t>10</w:t>
        </w:r>
      </w:hyperlink>
    </w:p>
    <w:p w:rsidR="00292733" w:rsidRDefault="00126C40" w:rsidP="00292733">
      <w:pPr>
        <w:pStyle w:val="21"/>
        <w:spacing w:line="360" w:lineRule="auto"/>
      </w:pPr>
      <w:hyperlink r:id="rId19" w:anchor="__RefHeading___Toc126749706" w:history="1">
        <w:r w:rsidR="00292733">
          <w:rPr>
            <w:rStyle w:val="a4"/>
            <w:sz w:val="28"/>
            <w:szCs w:val="28"/>
          </w:rPr>
          <w:t>1.</w:t>
        </w:r>
      </w:hyperlink>
      <w:hyperlink r:id="rId20" w:anchor="__RefHeading___Toc126749706" w:history="1">
        <w:r w:rsidR="00292733">
          <w:rPr>
            <w:rStyle w:val="a4"/>
            <w:sz w:val="28"/>
            <w:szCs w:val="28"/>
          </w:rPr>
          <w:t>4</w:t>
        </w:r>
      </w:hyperlink>
      <w:hyperlink r:id="rId21" w:anchor="__RefHeading___Toc126749706" w:history="1">
        <w:r w:rsidR="00292733">
          <w:rPr>
            <w:rStyle w:val="a4"/>
            <w:sz w:val="28"/>
            <w:szCs w:val="28"/>
          </w:rPr>
          <w:t>.1. Разработка/выбор конкурсного задания</w:t>
        </w:r>
      </w:hyperlink>
      <w:hyperlink r:id="rId22" w:anchor="__RefHeading___Toc126749706" w:history="1">
        <w:r w:rsidR="00292733">
          <w:rPr>
            <w:rStyle w:val="a4"/>
            <w:sz w:val="28"/>
            <w:szCs w:val="28"/>
          </w:rPr>
          <w:tab/>
          <w:t>10</w:t>
        </w:r>
      </w:hyperlink>
    </w:p>
    <w:p w:rsidR="00292733" w:rsidRDefault="00126C40" w:rsidP="00292733">
      <w:pPr>
        <w:pStyle w:val="21"/>
        <w:spacing w:line="360" w:lineRule="auto"/>
      </w:pPr>
      <w:hyperlink r:id="rId23" w:anchor="__RefHeading___Toc126749707" w:history="1">
        <w:r w:rsidR="00292733">
          <w:rPr>
            <w:rStyle w:val="a4"/>
            <w:sz w:val="28"/>
            <w:szCs w:val="28"/>
          </w:rPr>
          <w:t>1.</w:t>
        </w:r>
      </w:hyperlink>
      <w:hyperlink r:id="rId24" w:anchor="__RefHeading___Toc126749707" w:history="1">
        <w:r w:rsidR="00292733">
          <w:rPr>
            <w:rStyle w:val="a4"/>
            <w:sz w:val="28"/>
            <w:szCs w:val="28"/>
          </w:rPr>
          <w:t>4</w:t>
        </w:r>
      </w:hyperlink>
      <w:hyperlink r:id="rId25" w:anchor="__RefHeading___Toc126749707" w:history="1">
        <w:r w:rsidR="00292733">
          <w:rPr>
            <w:rStyle w:val="a4"/>
            <w:sz w:val="28"/>
            <w:szCs w:val="28"/>
          </w:rPr>
          <w:t>.2. Структура модулей конкурсного задания (инвариант/вариатив)</w:t>
        </w:r>
      </w:hyperlink>
      <w:hyperlink r:id="rId26" w:anchor="__RefHeading___Toc126749707" w:history="1">
        <w:r w:rsidR="00292733">
          <w:rPr>
            <w:rStyle w:val="a4"/>
            <w:sz w:val="28"/>
            <w:szCs w:val="28"/>
          </w:rPr>
          <w:tab/>
          <w:t>11</w:t>
        </w:r>
      </w:hyperlink>
    </w:p>
    <w:p w:rsidR="00292733" w:rsidRDefault="00126C40" w:rsidP="00292733">
      <w:pPr>
        <w:pStyle w:val="bullet"/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Cs w:val="20"/>
          <w:lang w:val="ru-RU" w:eastAsia="ru-RU"/>
        </w:rPr>
      </w:pPr>
      <w:r>
        <w:fldChar w:fldCharType="end"/>
      </w:r>
    </w:p>
    <w:p w:rsidR="00292733" w:rsidRDefault="00292733" w:rsidP="00292733">
      <w:pPr>
        <w:rPr>
          <w:rFonts w:eastAsia="Times New Roman"/>
          <w:bCs/>
          <w:szCs w:val="20"/>
          <w:lang w:eastAsia="ru-RU"/>
        </w:rPr>
      </w:pPr>
    </w:p>
    <w:p w:rsidR="00292733" w:rsidRDefault="00292733" w:rsidP="00292733">
      <w:pPr>
        <w:pageBreakBefore/>
        <w:spacing w:after="0" w:line="360" w:lineRule="auto"/>
        <w:ind w:left="360" w:firstLine="709"/>
        <w:jc w:val="both"/>
      </w:pPr>
      <w:r>
        <w:rPr>
          <w:rFonts w:eastAsia="Times New Roman"/>
          <w:b/>
          <w:color w:val="000000"/>
        </w:rPr>
        <w:lastRenderedPageBreak/>
        <w:t>ИСПОЛЬЗУЕМЫЕ СОКРАЩЕНИЯ</w:t>
      </w:r>
    </w:p>
    <w:p w:rsidR="00292733" w:rsidRDefault="00292733" w:rsidP="00292733">
      <w:pPr>
        <w:rPr>
          <w:rFonts w:eastAsia="Times New Roman"/>
          <w:b/>
          <w:bCs/>
          <w:caps/>
          <w:sz w:val="28"/>
          <w:szCs w:val="28"/>
        </w:rPr>
      </w:pPr>
    </w:p>
    <w:p w:rsidR="00292733" w:rsidRDefault="00292733" w:rsidP="00292733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8"/>
        </w:rPr>
        <w:t>КЗ – конкурсное задание;</w:t>
      </w:r>
    </w:p>
    <w:p w:rsidR="00292733" w:rsidRDefault="00292733" w:rsidP="00292733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8"/>
        </w:rPr>
        <w:t>ИЛ – инфраструктурный лист;</w:t>
      </w:r>
    </w:p>
    <w:p w:rsidR="00292733" w:rsidRDefault="00292733" w:rsidP="00292733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8"/>
        </w:rPr>
        <w:t>ПЗ – план застройки;</w:t>
      </w:r>
    </w:p>
    <w:p w:rsidR="00292733" w:rsidRDefault="00292733" w:rsidP="00292733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8"/>
        </w:rPr>
        <w:t>ТК – требования компетенции «</w:t>
      </w:r>
      <w:proofErr w:type="spellStart"/>
      <w:r>
        <w:rPr>
          <w:rFonts w:ascii="Times New Roman" w:hAnsi="Times New Roman" w:cs="Times New Roman"/>
          <w:sz w:val="24"/>
          <w:szCs w:val="28"/>
        </w:rPr>
        <w:t>Юриспрудения</w:t>
      </w:r>
      <w:proofErr w:type="spellEnd"/>
      <w:r>
        <w:rPr>
          <w:rFonts w:ascii="Times New Roman" w:hAnsi="Times New Roman" w:cs="Times New Roman"/>
          <w:sz w:val="24"/>
          <w:szCs w:val="28"/>
        </w:rPr>
        <w:t>»</w:t>
      </w:r>
    </w:p>
    <w:p w:rsidR="00292733" w:rsidRDefault="00292733" w:rsidP="00292733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8"/>
        </w:rPr>
        <w:t>СОП – социально-опасное положение</w:t>
      </w:r>
    </w:p>
    <w:p w:rsidR="00292733" w:rsidRDefault="00292733" w:rsidP="00292733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8"/>
        </w:rPr>
        <w:t>СВО – специальная военная операция</w:t>
      </w:r>
    </w:p>
    <w:p w:rsidR="00292733" w:rsidRDefault="00292733" w:rsidP="00292733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8"/>
        </w:rPr>
        <w:t>Н/Л – несовершеннолетний</w:t>
      </w:r>
    </w:p>
    <w:p w:rsidR="00292733" w:rsidRDefault="00292733" w:rsidP="00292733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8"/>
        </w:rPr>
        <w:t>СФ – Социальный фонд</w:t>
      </w:r>
    </w:p>
    <w:p w:rsidR="00292733" w:rsidRDefault="00292733" w:rsidP="00292733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8"/>
        </w:rPr>
        <w:t>КДН – комиссия по делам несовершеннолетних</w:t>
      </w:r>
    </w:p>
    <w:p w:rsidR="00292733" w:rsidRDefault="00292733" w:rsidP="00292733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8"/>
        </w:rPr>
        <w:t>ОДН – отдел по делам несовершеннолетних</w:t>
      </w:r>
    </w:p>
    <w:p w:rsidR="00292733" w:rsidRDefault="00292733" w:rsidP="00292733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8"/>
        </w:rPr>
        <w:t>ТКДН и ЗП – территориальная комиссия по делам несовершеннолетних и защите их прав</w:t>
      </w:r>
    </w:p>
    <w:p w:rsidR="00292733" w:rsidRDefault="00292733" w:rsidP="00292733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8"/>
        </w:rPr>
        <w:t>ДСЗН –Департамент социальной защитой населения</w:t>
      </w:r>
    </w:p>
    <w:p w:rsidR="00292733" w:rsidRDefault="00292733" w:rsidP="00292733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8"/>
        </w:rPr>
        <w:t>ЦСПН – Центр социальной поддержки населения</w:t>
      </w:r>
    </w:p>
    <w:p w:rsidR="00292733" w:rsidRDefault="00292733" w:rsidP="00292733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8"/>
        </w:rPr>
        <w:t>КЦСОН – комплексный центр социального обслуживания населения</w:t>
      </w:r>
    </w:p>
    <w:p w:rsidR="00292733" w:rsidRDefault="00292733" w:rsidP="002927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 РФ – Уголовный ко</w:t>
      </w:r>
      <w:r>
        <w:rPr>
          <w:rFonts w:ascii="Times New Roman" w:hAnsi="Times New Roman" w:cs="Times New Roman"/>
          <w:sz w:val="24"/>
          <w:szCs w:val="28"/>
          <w:lang w:val="ru-RU"/>
        </w:rPr>
        <w:t>д</w:t>
      </w:r>
      <w:proofErr w:type="spellStart"/>
      <w:r>
        <w:rPr>
          <w:rFonts w:ascii="Times New Roman" w:hAnsi="Times New Roman" w:cs="Times New Roman"/>
          <w:sz w:val="24"/>
          <w:szCs w:val="28"/>
        </w:rPr>
        <w:t>екс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РФ</w:t>
      </w:r>
    </w:p>
    <w:p w:rsidR="00292733" w:rsidRDefault="00292733" w:rsidP="00292733">
      <w:pPr>
        <w:rPr>
          <w:rFonts w:eastAsia="Times New Roman"/>
          <w:b/>
          <w:bCs/>
          <w:caps/>
          <w:sz w:val="28"/>
          <w:szCs w:val="28"/>
        </w:rPr>
      </w:pPr>
    </w:p>
    <w:p w:rsidR="00292733" w:rsidRDefault="00292733" w:rsidP="00292733"/>
    <w:p w:rsidR="00292733" w:rsidRDefault="00292733" w:rsidP="00292733">
      <w:pPr>
        <w:pStyle w:val="-2"/>
        <w:pageBreakBefore/>
      </w:pPr>
      <w:bookmarkStart w:id="0" w:name="__RefHeading___Toc126749700"/>
      <w:bookmarkEnd w:id="0"/>
      <w:r>
        <w:lastRenderedPageBreak/>
        <w:t>1.</w:t>
      </w:r>
      <w:r>
        <w:rPr>
          <w:sz w:val="34"/>
          <w:szCs w:val="34"/>
        </w:rPr>
        <w:t xml:space="preserve"> </w:t>
      </w:r>
      <w:r>
        <w:t>ОСНОВНЫЕ ТРЕБОВАНИЯ КОМПЕТЕНЦИИ</w:t>
      </w:r>
    </w:p>
    <w:p w:rsidR="00292733" w:rsidRDefault="00292733" w:rsidP="00292733">
      <w:pPr>
        <w:pStyle w:val="-2"/>
      </w:pPr>
      <w:bookmarkStart w:id="1" w:name="__RefHeading___Toc126749701"/>
      <w:bookmarkEnd w:id="1"/>
      <w:r>
        <w:rPr>
          <w:sz w:val="24"/>
        </w:rPr>
        <w:t>1.1. ОБЩИЕ СВЕДЕНИЯ О ТРЕБОВАНИЯХ КОМПЕТЕНЦИИ</w:t>
      </w:r>
    </w:p>
    <w:p w:rsidR="00292733" w:rsidRDefault="00292733" w:rsidP="00292733">
      <w:pPr>
        <w:spacing w:after="0"/>
        <w:ind w:firstLine="708"/>
        <w:jc w:val="both"/>
      </w:pPr>
      <w:r>
        <w:t>Требования компетенции (ТК) «Юриспруденция» определяют знания, умения, навыки и трудовые функции, которые лежат в основе наиболее актуальных требований работодателей отрасли.</w:t>
      </w:r>
    </w:p>
    <w:p w:rsidR="00292733" w:rsidRDefault="00292733" w:rsidP="00292733">
      <w:pPr>
        <w:ind w:firstLine="708"/>
        <w:jc w:val="both"/>
      </w:pPr>
      <w:r>
        <w:rPr>
          <w:rFonts w:eastAsia="Times New Roman"/>
        </w:rPr>
        <w:t xml:space="preserve"> </w:t>
      </w:r>
      <w:r>
        <w:t>Целью соревнований по компетенции является демонстрация лучших практик и высокого уровня выполнения работы по соответствующей профессии. 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 В соревнованиях по компетенции проверка знаний, умений, навыков и трудовых функций осуществляется посредством оценки выполнения практической работы. 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292733" w:rsidRDefault="00292733" w:rsidP="00292733">
      <w:pPr>
        <w:ind w:firstLine="708"/>
      </w:pPr>
      <w:r>
        <w:rPr>
          <w:rFonts w:eastAsia="Times New Roman"/>
        </w:rPr>
        <w:t xml:space="preserve"> </w:t>
      </w:r>
      <w:r>
        <w:rPr>
          <w:b/>
        </w:rPr>
        <w:t>1.2 ПЕРЕЧЕНЬ ПРОФЕССИОНАЛЬНЫХЗАДАЧ СПЕЦИАЛИСТА ПО КОМПЕТЕНЦИИ «ЮРИСПРУДЕНЦИЯ»</w:t>
      </w:r>
    </w:p>
    <w:p w:rsidR="00292733" w:rsidRDefault="00292733" w:rsidP="00292733">
      <w:pPr>
        <w:spacing w:after="0"/>
        <w:jc w:val="right"/>
      </w:pPr>
      <w:bookmarkStart w:id="2" w:name="__RefHeading___Toc126749702"/>
      <w:bookmarkEnd w:id="2"/>
      <w:r>
        <w:rPr>
          <w:i/>
          <w:iCs/>
          <w:sz w:val="28"/>
          <w:szCs w:val="20"/>
        </w:rPr>
        <w:t>Таблица №1</w:t>
      </w:r>
    </w:p>
    <w:p w:rsidR="00292733" w:rsidRDefault="00292733" w:rsidP="00292733">
      <w:pPr>
        <w:spacing w:after="0" w:line="240" w:lineRule="auto"/>
        <w:jc w:val="right"/>
        <w:rPr>
          <w:i/>
          <w:iCs/>
          <w:sz w:val="20"/>
          <w:szCs w:val="20"/>
        </w:rPr>
      </w:pPr>
    </w:p>
    <w:p w:rsidR="00292733" w:rsidRPr="00292733" w:rsidRDefault="00292733" w:rsidP="00292733">
      <w:pPr>
        <w:spacing w:after="0" w:line="240" w:lineRule="auto"/>
        <w:jc w:val="center"/>
      </w:pPr>
      <w:r w:rsidRPr="00292733">
        <w:rPr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292733" w:rsidRPr="00292733" w:rsidRDefault="00292733" w:rsidP="00292733">
      <w:pPr>
        <w:spacing w:after="0" w:line="240" w:lineRule="auto"/>
        <w:jc w:val="center"/>
        <w:rPr>
          <w:i/>
          <w:iCs/>
          <w:sz w:val="20"/>
          <w:szCs w:val="20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639"/>
        <w:gridCol w:w="6748"/>
        <w:gridCol w:w="2184"/>
      </w:tblGrid>
      <w:tr w:rsidR="00292733" w:rsidRPr="00292733" w:rsidTr="0029273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292733" w:rsidRPr="00292733" w:rsidRDefault="00292733">
            <w:pPr>
              <w:jc w:val="center"/>
            </w:pPr>
            <w:r w:rsidRPr="00292733">
              <w:rPr>
                <w:b/>
                <w:color w:val="FFFFFF"/>
                <w:sz w:val="28"/>
                <w:szCs w:val="28"/>
              </w:rPr>
              <w:t>№</w:t>
            </w:r>
            <w:r w:rsidRPr="00292733">
              <w:rPr>
                <w:rFonts w:eastAsia="Times New Roman"/>
                <w:b/>
                <w:color w:val="FFFFFF"/>
                <w:sz w:val="28"/>
                <w:szCs w:val="28"/>
              </w:rPr>
              <w:t xml:space="preserve"> </w:t>
            </w:r>
            <w:r w:rsidRPr="00292733">
              <w:rPr>
                <w:b/>
                <w:color w:val="FFFFFF"/>
                <w:sz w:val="28"/>
                <w:szCs w:val="28"/>
              </w:rPr>
              <w:t>п/п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292733" w:rsidRPr="00292733" w:rsidRDefault="00292733">
            <w:pPr>
              <w:jc w:val="both"/>
            </w:pPr>
            <w:r w:rsidRPr="00292733">
              <w:rPr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92733" w:rsidRPr="00292733" w:rsidRDefault="00292733">
            <w:pPr>
              <w:jc w:val="both"/>
            </w:pPr>
            <w:r w:rsidRPr="00292733">
              <w:rPr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292733" w:rsidTr="00292733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292733" w:rsidRPr="00292733" w:rsidRDefault="00292733">
            <w:pPr>
              <w:jc w:val="center"/>
            </w:pPr>
            <w:r w:rsidRPr="00292733">
              <w:rPr>
                <w:sz w:val="28"/>
                <w:szCs w:val="28"/>
              </w:rPr>
              <w:t>1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733" w:rsidRPr="00292733" w:rsidRDefault="00292733">
            <w:pPr>
              <w:tabs>
                <w:tab w:val="left" w:pos="346"/>
              </w:tabs>
              <w:spacing w:after="0"/>
              <w:jc w:val="both"/>
            </w:pPr>
            <w:r w:rsidRPr="00292733">
              <w:rPr>
                <w:b/>
                <w:color w:val="000000"/>
                <w:sz w:val="26"/>
                <w:szCs w:val="26"/>
              </w:rPr>
              <w:t xml:space="preserve">Решение ситуации: </w:t>
            </w:r>
            <w:r w:rsidRPr="00292733">
              <w:rPr>
                <w:b/>
                <w:sz w:val="26"/>
                <w:szCs w:val="26"/>
                <w:shd w:val="clear" w:color="auto" w:fill="FFFFFF"/>
              </w:rPr>
              <w:t>Выявление потребности в социальных услугах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733" w:rsidRDefault="00292733">
            <w:pPr>
              <w:spacing w:after="0"/>
              <w:jc w:val="center"/>
            </w:pPr>
            <w:r>
              <w:rPr>
                <w:sz w:val="28"/>
                <w:szCs w:val="28"/>
              </w:rPr>
              <w:t>4</w:t>
            </w:r>
            <w:r w:rsidRPr="00292733">
              <w:rPr>
                <w:sz w:val="28"/>
                <w:szCs w:val="28"/>
              </w:rPr>
              <w:t>0</w:t>
            </w:r>
          </w:p>
        </w:tc>
      </w:tr>
      <w:tr w:rsidR="00292733" w:rsidTr="00292733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733" w:rsidRDefault="00292733">
            <w:pPr>
              <w:suppressAutoHyphens w:val="0"/>
              <w:spacing w:after="0" w:line="240" w:lineRule="auto"/>
            </w:pP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733" w:rsidRDefault="00292733">
            <w:pPr>
              <w:tabs>
                <w:tab w:val="left" w:pos="346"/>
              </w:tabs>
              <w:spacing w:after="0"/>
              <w:jc w:val="both"/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292733" w:rsidRDefault="00292733" w:rsidP="007E21C1">
            <w:pPr>
              <w:numPr>
                <w:ilvl w:val="0"/>
                <w:numId w:val="3"/>
              </w:numPr>
              <w:tabs>
                <w:tab w:val="left" w:pos="346"/>
              </w:tabs>
              <w:spacing w:after="0"/>
              <w:ind w:left="378"/>
              <w:jc w:val="both"/>
            </w:pPr>
            <w:r>
              <w:rPr>
                <w:rFonts w:eastAsia="Calibri"/>
                <w:sz w:val="26"/>
                <w:szCs w:val="26"/>
              </w:rPr>
              <w:t>Содержание нормативных правовых актов, регулирующих сферу профессиональной деятельности</w:t>
            </w:r>
          </w:p>
          <w:p w:rsidR="00292733" w:rsidRDefault="00292733" w:rsidP="007E21C1">
            <w:pPr>
              <w:numPr>
                <w:ilvl w:val="0"/>
                <w:numId w:val="3"/>
              </w:numPr>
              <w:tabs>
                <w:tab w:val="left" w:pos="346"/>
              </w:tabs>
              <w:spacing w:after="0"/>
              <w:ind w:left="378"/>
              <w:jc w:val="both"/>
            </w:pP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Способы информирования граждан и должностных лиц об изменениях в законодательстве</w:t>
            </w:r>
          </w:p>
          <w:p w:rsidR="00292733" w:rsidRDefault="00292733" w:rsidP="007E21C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7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Особенности организации приема граждан, обратившихся за получением социальных услуг, мер социальной поддержки и государственной социальной помощи, в том числе на основании представленной индивидуальной программы предоставления социальных услуг</w:t>
            </w:r>
          </w:p>
          <w:p w:rsidR="00292733" w:rsidRDefault="00292733" w:rsidP="007E21C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7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Обстоятельства, которые ухудшают или могут ухудшить условия жизнедеятельности гражданина</w:t>
            </w:r>
          </w:p>
          <w:p w:rsidR="00292733" w:rsidRDefault="00292733" w:rsidP="007E21C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7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Особенности учета граждан, признанных нуждающимися в социальном обслуживании</w:t>
            </w:r>
          </w:p>
          <w:p w:rsidR="00292733" w:rsidRDefault="00292733" w:rsidP="007E21C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7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Знать основные направления государственной политики в сфере социальной защиты и социального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обслуживания населения; нормативные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</w:t>
            </w:r>
          </w:p>
          <w:p w:rsidR="00292733" w:rsidRDefault="00292733" w:rsidP="007E21C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7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Определять порядок предоставления социальных услуг и порядок признания гражданина нуждающимся в социальном обслуживании, определения индивидуальной потребности в социальных услугах, составления индивидуальных программ предоставления социальных услуг</w:t>
            </w:r>
          </w:p>
          <w:p w:rsidR="00292733" w:rsidRDefault="00292733" w:rsidP="007E21C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7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Знать цели, задачи и функции поставщиков социальных услуг; особенности социальной работы с различными гражданами - получателями социальных услуг и группами населения, а именно типологию проблем граждан, признанных нуждающимися; этические основы социальной работы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733" w:rsidRDefault="00292733">
            <w:pPr>
              <w:snapToGrid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92733" w:rsidTr="00292733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733" w:rsidRDefault="00292733">
            <w:pPr>
              <w:suppressAutoHyphens w:val="0"/>
              <w:spacing w:after="0" w:line="240" w:lineRule="auto"/>
            </w:pP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733" w:rsidRDefault="00292733">
            <w:pPr>
              <w:tabs>
                <w:tab w:val="left" w:pos="346"/>
              </w:tabs>
              <w:spacing w:after="0"/>
              <w:jc w:val="both"/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>Специалист должен уметь:</w:t>
            </w:r>
          </w:p>
          <w:p w:rsidR="00292733" w:rsidRDefault="00292733" w:rsidP="007E21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Вести первичный прием граждан, обратившихся в организацию социального обслуживания</w:t>
            </w:r>
          </w:p>
          <w:p w:rsidR="00292733" w:rsidRDefault="00292733" w:rsidP="007E21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Проводить индивидуальный опрос граждан и анализировать комплекс документов, подтверждающих индивидуальную нуждаемость граждан в социальных услугах</w:t>
            </w:r>
          </w:p>
          <w:p w:rsidR="00292733" w:rsidRDefault="00292733" w:rsidP="007E21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Организовывать обследование условий жизнедеятельности гражданина по месту жительства (фактического пребывания), определять причины, способные привести их в положение, представляющее опасность для жизни и (или) здоровья</w:t>
            </w:r>
          </w:p>
          <w:p w:rsidR="00292733" w:rsidRDefault="00292733" w:rsidP="007E21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Обобщать и систематизировать информацию, касающуюся обстоятельств, которые ухудшают или могут ухудшить условия жизнедеятельности граждан, и определять методы их преодоления</w:t>
            </w:r>
          </w:p>
          <w:p w:rsidR="00292733" w:rsidRDefault="00292733" w:rsidP="007E21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Использовать основные методы, способы и средства получения, хранения, переработки информации, навыки работы с компьютером как средством управления информацией, в том числе в информационно-телекоммуникационной сети Интернет</w:t>
            </w:r>
          </w:p>
          <w:p w:rsidR="00292733" w:rsidRDefault="00292733" w:rsidP="007E21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520" w:hanging="28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Вести документацию, необходимую для предоставления социальных услуг и социального сопровождения, в соответствии с требованиями к отчетности в бумажном и электронном виде</w:t>
            </w:r>
          </w:p>
          <w:p w:rsidR="00292733" w:rsidRDefault="00292733" w:rsidP="007E21C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520" w:hanging="28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использовать содержание нормативных правовых актов федерального, регионального и муниципального уровней в сфере деятельности</w:t>
            </w:r>
          </w:p>
          <w:p w:rsidR="00292733" w:rsidRDefault="00292733">
            <w:pPr>
              <w:tabs>
                <w:tab w:val="left" w:pos="346"/>
              </w:tabs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733" w:rsidRDefault="00292733">
            <w:pPr>
              <w:snapToGrid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92733" w:rsidTr="00292733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292733" w:rsidRDefault="00292733">
            <w:pPr>
              <w:jc w:val="center"/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733" w:rsidRDefault="00292733">
            <w:pPr>
              <w:tabs>
                <w:tab w:val="left" w:pos="346"/>
              </w:tabs>
              <w:spacing w:after="0"/>
              <w:jc w:val="both"/>
            </w:pPr>
            <w:r>
              <w:rPr>
                <w:sz w:val="28"/>
                <w:szCs w:val="28"/>
              </w:rPr>
              <w:t>Решение ситуации по гражданскому, трудовому или семейному праву.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733" w:rsidRDefault="00292733">
            <w:pPr>
              <w:spacing w:after="0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292733" w:rsidTr="00292733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733" w:rsidRDefault="00292733">
            <w:pPr>
              <w:suppressAutoHyphens w:val="0"/>
              <w:spacing w:after="0" w:line="240" w:lineRule="auto"/>
            </w:pP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733" w:rsidRDefault="00292733">
            <w:pPr>
              <w:tabs>
                <w:tab w:val="left" w:pos="346"/>
              </w:tabs>
              <w:spacing w:after="0"/>
              <w:jc w:val="both"/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292733" w:rsidRDefault="00292733">
            <w:pPr>
              <w:tabs>
                <w:tab w:val="left" w:pos="346"/>
              </w:tabs>
              <w:spacing w:after="0"/>
              <w:ind w:left="378" w:hanging="360"/>
              <w:jc w:val="both"/>
            </w:pPr>
            <w:r>
              <w:rPr>
                <w:rFonts w:eastAsia="Calibri"/>
                <w:sz w:val="26"/>
                <w:szCs w:val="26"/>
              </w:rPr>
              <w:t>Содержание нормативных правовых актов, регулирующих  данные правоотношения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733" w:rsidRDefault="00292733">
            <w:pPr>
              <w:snapToGrid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92733" w:rsidTr="00292733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733" w:rsidRDefault="00292733">
            <w:pPr>
              <w:suppressAutoHyphens w:val="0"/>
              <w:spacing w:after="0" w:line="240" w:lineRule="auto"/>
            </w:pP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733" w:rsidRDefault="00292733">
            <w:pPr>
              <w:tabs>
                <w:tab w:val="left" w:pos="346"/>
              </w:tabs>
              <w:spacing w:after="0"/>
              <w:jc w:val="both"/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>Специалист должен уметь:</w:t>
            </w:r>
          </w:p>
          <w:p w:rsidR="00292733" w:rsidRDefault="00292733">
            <w:pPr>
              <w:tabs>
                <w:tab w:val="left" w:pos="346"/>
              </w:tabs>
              <w:spacing w:after="0"/>
              <w:ind w:left="378" w:hanging="360"/>
              <w:jc w:val="both"/>
            </w:pPr>
            <w:r>
              <w:rPr>
                <w:rFonts w:eastAsia="Calibri"/>
                <w:sz w:val="26"/>
                <w:szCs w:val="26"/>
              </w:rPr>
              <w:t>Находить нормативно-правовые акты, регулирующие правоотношения</w:t>
            </w:r>
          </w:p>
          <w:p w:rsidR="00292733" w:rsidRDefault="00292733">
            <w:pPr>
              <w:tabs>
                <w:tab w:val="left" w:pos="346"/>
              </w:tabs>
              <w:spacing w:after="0"/>
              <w:ind w:left="378" w:hanging="360"/>
              <w:jc w:val="both"/>
            </w:pPr>
            <w:r>
              <w:rPr>
                <w:rFonts w:eastAsia="Calibri"/>
                <w:sz w:val="26"/>
                <w:szCs w:val="26"/>
              </w:rPr>
              <w:t>Определять предмет спора и давать правовую оценку предложенной ситуации</w:t>
            </w:r>
          </w:p>
          <w:p w:rsidR="00292733" w:rsidRDefault="00292733">
            <w:pPr>
              <w:tabs>
                <w:tab w:val="left" w:pos="346"/>
              </w:tabs>
              <w:spacing w:after="0"/>
              <w:jc w:val="both"/>
            </w:pPr>
            <w:r>
              <w:rPr>
                <w:sz w:val="28"/>
                <w:szCs w:val="28"/>
              </w:rPr>
              <w:t>- Осуществлять оценку противоправного поведения и определять подведомственность рассмотрения дел</w:t>
            </w:r>
          </w:p>
          <w:p w:rsidR="00292733" w:rsidRDefault="00292733">
            <w:pPr>
              <w:tabs>
                <w:tab w:val="left" w:pos="346"/>
              </w:tabs>
              <w:spacing w:after="0"/>
              <w:jc w:val="both"/>
            </w:pPr>
            <w:r>
              <w:rPr>
                <w:sz w:val="28"/>
              </w:rPr>
              <w:t>- Владеть навыками  подготовки юридических документов, в том числе с использованием информационных технологий</w:t>
            </w:r>
          </w:p>
          <w:p w:rsidR="00292733" w:rsidRDefault="00292733">
            <w:pPr>
              <w:tabs>
                <w:tab w:val="left" w:pos="346"/>
              </w:tabs>
              <w:spacing w:after="0"/>
              <w:jc w:val="both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733" w:rsidRDefault="00292733">
            <w:pPr>
              <w:snapToGrid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92733" w:rsidTr="00292733">
        <w:trPr>
          <w:trHeight w:val="513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292733" w:rsidRDefault="002927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733" w:rsidRDefault="00292733">
            <w:pPr>
              <w:tabs>
                <w:tab w:val="left" w:pos="346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 деяния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2733" w:rsidRDefault="00292733">
            <w:pPr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92733" w:rsidTr="00292733">
        <w:trPr>
          <w:trHeight w:val="4295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733" w:rsidRDefault="00292733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733" w:rsidRDefault="00292733">
            <w:pPr>
              <w:tabs>
                <w:tab w:val="left" w:pos="346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Специалист должен знать и понимать:</w:t>
            </w:r>
          </w:p>
          <w:p w:rsidR="00292733" w:rsidRDefault="00292733">
            <w:pPr>
              <w:tabs>
                <w:tab w:val="left" w:pos="346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уголовное законодательство Российской Федерации;</w:t>
            </w:r>
          </w:p>
          <w:p w:rsidR="00292733" w:rsidRDefault="00292733">
            <w:pPr>
              <w:tabs>
                <w:tab w:val="left" w:pos="346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общую характеристику преступлений;</w:t>
            </w:r>
          </w:p>
          <w:p w:rsidR="00292733" w:rsidRDefault="00292733">
            <w:pPr>
              <w:tabs>
                <w:tab w:val="left" w:pos="346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 уголовных правонарушений и их характеристику;</w:t>
            </w:r>
          </w:p>
          <w:p w:rsidR="00292733" w:rsidRDefault="00292733">
            <w:pPr>
              <w:tabs>
                <w:tab w:val="left" w:pos="346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возраст наступления уголовной ответственности;</w:t>
            </w:r>
          </w:p>
          <w:p w:rsidR="00292733" w:rsidRDefault="00292733">
            <w:pPr>
              <w:tabs>
                <w:tab w:val="left" w:pos="346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множественность преступлений; </w:t>
            </w:r>
          </w:p>
          <w:p w:rsidR="00292733" w:rsidRDefault="00292733">
            <w:pPr>
              <w:tabs>
                <w:tab w:val="left" w:pos="346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соучастие в преступлении;</w:t>
            </w:r>
          </w:p>
          <w:p w:rsidR="00292733" w:rsidRDefault="00292733">
            <w:pPr>
              <w:tabs>
                <w:tab w:val="left" w:pos="346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особенности объективной стороны преступления;</w:t>
            </w:r>
          </w:p>
          <w:p w:rsidR="00292733" w:rsidRDefault="00292733">
            <w:pPr>
              <w:tabs>
                <w:tab w:val="left" w:pos="3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особенности квалификации отдельных видов преступлений.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733" w:rsidRDefault="00292733">
            <w:pPr>
              <w:snapToGrid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92733" w:rsidTr="0029273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292733" w:rsidRDefault="002927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733" w:rsidRDefault="00292733">
            <w:pPr>
              <w:tabs>
                <w:tab w:val="left" w:pos="346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292733" w:rsidRDefault="00292733">
            <w:pPr>
              <w:tabs>
                <w:tab w:val="left" w:pos="346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квалифицировать отдельные виды преступлений;</w:t>
            </w:r>
          </w:p>
          <w:p w:rsidR="00292733" w:rsidRDefault="00292733">
            <w:pPr>
              <w:tabs>
                <w:tab w:val="left" w:pos="346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выявлять наличие состава преступления;</w:t>
            </w:r>
          </w:p>
          <w:p w:rsidR="00292733" w:rsidRDefault="00292733">
            <w:pPr>
              <w:tabs>
                <w:tab w:val="left" w:pos="346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определять наличие смягчающих и отягчающих обстоятельств;</w:t>
            </w:r>
          </w:p>
          <w:p w:rsidR="00292733" w:rsidRDefault="00292733">
            <w:pPr>
              <w:tabs>
                <w:tab w:val="left" w:pos="346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выявлять обстоятельства, исключающие преступность деяния;</w:t>
            </w:r>
          </w:p>
          <w:p w:rsidR="00292733" w:rsidRDefault="00292733">
            <w:pPr>
              <w:tabs>
                <w:tab w:val="left" w:pos="346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определять возможность освобождения лица, совершившего преступление, от уголовной ответственности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733" w:rsidRDefault="00292733">
            <w:pPr>
              <w:snapToGrid w:val="0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292733" w:rsidRDefault="00292733" w:rsidP="00292733">
      <w:pPr>
        <w:pStyle w:val="-2"/>
      </w:pPr>
      <w:bookmarkStart w:id="3" w:name="__RefHeading___Toc126749704"/>
      <w:bookmarkEnd w:id="3"/>
      <w:r>
        <w:lastRenderedPageBreak/>
        <w:t>1.3. СПЕЦИФИКАЦИЯ ОЦЕНКИ КОМПЕТЕНЦИИ</w:t>
      </w:r>
    </w:p>
    <w:p w:rsidR="00292733" w:rsidRDefault="00292733" w:rsidP="00292733">
      <w:pPr>
        <w:spacing w:after="0" w:line="360" w:lineRule="auto"/>
        <w:ind w:firstLine="709"/>
        <w:jc w:val="both"/>
      </w:pPr>
      <w:r>
        <w:rPr>
          <w:sz w:val="28"/>
          <w:szCs w:val="28"/>
        </w:rPr>
        <w:t>Оценка Конкурсного задания будет основываться на критериях, указанных в таблице №2:</w:t>
      </w:r>
    </w:p>
    <w:p w:rsidR="00292733" w:rsidRDefault="00292733" w:rsidP="00292733">
      <w:pPr>
        <w:spacing w:after="0" w:line="360" w:lineRule="auto"/>
        <w:ind w:firstLine="709"/>
        <w:jc w:val="right"/>
      </w:pPr>
      <w:r>
        <w:rPr>
          <w:i/>
          <w:iCs/>
          <w:sz w:val="28"/>
          <w:szCs w:val="28"/>
        </w:rPr>
        <w:t>Таблица №2</w:t>
      </w:r>
    </w:p>
    <w:p w:rsidR="00292733" w:rsidRDefault="00292733" w:rsidP="00292733">
      <w:pPr>
        <w:spacing w:after="0" w:line="360" w:lineRule="auto"/>
        <w:ind w:firstLine="709"/>
        <w:jc w:val="center"/>
      </w:pPr>
      <w:r>
        <w:rPr>
          <w:b/>
          <w:bCs/>
          <w:sz w:val="28"/>
          <w:szCs w:val="28"/>
        </w:rPr>
        <w:t>Оценка конкурсного задания</w:t>
      </w:r>
    </w:p>
    <w:tbl>
      <w:tblPr>
        <w:tblW w:w="5000" w:type="pct"/>
        <w:tblInd w:w="108" w:type="dxa"/>
        <w:tblLayout w:type="fixed"/>
        <w:tblLook w:val="04A0"/>
      </w:tblPr>
      <w:tblGrid>
        <w:gridCol w:w="548"/>
        <w:gridCol w:w="3003"/>
        <w:gridCol w:w="6020"/>
      </w:tblGrid>
      <w:tr w:rsidR="00292733" w:rsidTr="00292733"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292733" w:rsidRDefault="00292733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lang w:eastAsia="ru-RU"/>
              </w:rPr>
              <w:t>Критерий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292733" w:rsidRDefault="00292733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lang w:eastAsia="ru-RU"/>
              </w:rPr>
              <w:t>Методика проверки навыков в критерии</w:t>
            </w:r>
          </w:p>
        </w:tc>
      </w:tr>
      <w:tr w:rsidR="00292733" w:rsidTr="0029273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hideMark/>
          </w:tcPr>
          <w:p w:rsidR="00292733" w:rsidRDefault="00292733">
            <w:pPr>
              <w:spacing w:after="0" w:line="240" w:lineRule="auto"/>
              <w:jc w:val="both"/>
            </w:pPr>
            <w:r>
              <w:rPr>
                <w:rFonts w:eastAsia="Times New Roman"/>
                <w:b/>
                <w:color w:val="FFFFFF"/>
                <w:lang w:eastAsia="ru-RU"/>
              </w:rPr>
              <w:t>А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292733" w:rsidRDefault="00292733">
            <w:pPr>
              <w:spacing w:after="0" w:line="240" w:lineRule="auto"/>
              <w:jc w:val="both"/>
            </w:pPr>
            <w:r>
              <w:rPr>
                <w:b/>
                <w:color w:val="000000"/>
                <w:sz w:val="26"/>
                <w:szCs w:val="26"/>
              </w:rPr>
              <w:t xml:space="preserve">Решение ситуации, заполнение профессиональной документации:  Определение индивидуальной нуждаемости граждан в социальном обслуживании 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733" w:rsidRDefault="00292733">
            <w:pPr>
              <w:tabs>
                <w:tab w:val="left" w:pos="211"/>
              </w:tabs>
              <w:spacing w:after="0" w:line="240" w:lineRule="auto"/>
              <w:jc w:val="both"/>
            </w:pPr>
            <w:r>
              <w:rPr>
                <w:szCs w:val="26"/>
              </w:rPr>
              <w:t>В данном критерии оценивается описание ситуации (определение социального статуса, гендерных и возрастных особенностей, перечень социальных услуг с их обоснованием, наличие государственных учреждений и социальных партнеров для решения ситуаций.)</w:t>
            </w:r>
          </w:p>
        </w:tc>
      </w:tr>
      <w:tr w:rsidR="00292733" w:rsidTr="00292733">
        <w:trPr>
          <w:trHeight w:val="1365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hideMark/>
          </w:tcPr>
          <w:p w:rsidR="00292733" w:rsidRDefault="00292733">
            <w:pPr>
              <w:spacing w:after="0" w:line="240" w:lineRule="auto"/>
              <w:jc w:val="both"/>
            </w:pPr>
            <w:r>
              <w:rPr>
                <w:rFonts w:eastAsia="Times New Roman"/>
                <w:b/>
                <w:color w:val="FFFFFF"/>
                <w:lang w:eastAsia="ru-RU"/>
              </w:rPr>
              <w:t>В</w:t>
            </w:r>
          </w:p>
        </w:tc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292733" w:rsidRDefault="00292733">
            <w:pPr>
              <w:spacing w:after="0" w:line="240" w:lineRule="auto"/>
              <w:jc w:val="both"/>
            </w:pPr>
            <w:r>
              <w:rPr>
                <w:rFonts w:eastAsia="Times New Roman"/>
                <w:b/>
                <w:lang w:eastAsia="ru-RU"/>
              </w:rPr>
              <w:t>Решение профессиональных (ситуационных) задач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733" w:rsidRDefault="00292733">
            <w:pPr>
              <w:spacing w:after="0" w:line="240" w:lineRule="auto"/>
              <w:jc w:val="both"/>
            </w:pPr>
            <w:r>
              <w:t>Определение вида правоотношений</w:t>
            </w:r>
          </w:p>
          <w:p w:rsidR="00292733" w:rsidRDefault="00292733">
            <w:pPr>
              <w:spacing w:after="0" w:line="240" w:lineRule="auto"/>
              <w:jc w:val="both"/>
            </w:pPr>
            <w:r>
              <w:t>Определение нормативно-правовых актов, регулирующих представленный спор</w:t>
            </w:r>
          </w:p>
          <w:p w:rsidR="00292733" w:rsidRDefault="00292733">
            <w:pPr>
              <w:spacing w:after="0" w:line="240" w:lineRule="auto"/>
              <w:jc w:val="both"/>
            </w:pPr>
            <w:r>
              <w:t>Разрешение спора</w:t>
            </w:r>
          </w:p>
          <w:p w:rsidR="00292733" w:rsidRDefault="00292733">
            <w:pPr>
              <w:spacing w:after="0" w:line="240" w:lineRule="auto"/>
              <w:jc w:val="both"/>
            </w:pPr>
          </w:p>
        </w:tc>
      </w:tr>
      <w:tr w:rsidR="00292733" w:rsidTr="00292733">
        <w:trPr>
          <w:trHeight w:val="839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733" w:rsidRDefault="00292733">
            <w:pPr>
              <w:suppressAutoHyphens w:val="0"/>
              <w:spacing w:after="0" w:line="240" w:lineRule="auto"/>
            </w:pPr>
          </w:p>
        </w:tc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733" w:rsidRDefault="00292733">
            <w:pPr>
              <w:suppressAutoHyphens w:val="0"/>
              <w:spacing w:after="0" w:line="240" w:lineRule="auto"/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733" w:rsidRDefault="00292733">
            <w:pPr>
              <w:tabs>
                <w:tab w:val="left" w:pos="346"/>
              </w:tabs>
              <w:spacing w:after="0" w:line="240" w:lineRule="auto"/>
              <w:jc w:val="both"/>
            </w:pPr>
            <w:r>
              <w:t>Применение норм уголовного законодательства;</w:t>
            </w:r>
          </w:p>
          <w:p w:rsidR="00292733" w:rsidRDefault="00292733">
            <w:pPr>
              <w:tabs>
                <w:tab w:val="left" w:pos="346"/>
              </w:tabs>
              <w:spacing w:after="0" w:line="240" w:lineRule="auto"/>
              <w:ind w:left="378" w:hanging="360"/>
              <w:jc w:val="both"/>
            </w:pPr>
            <w:r>
              <w:t>Правильность определения нормы УК РФ;</w:t>
            </w:r>
          </w:p>
          <w:p w:rsidR="00292733" w:rsidRDefault="00292733">
            <w:pPr>
              <w:tabs>
                <w:tab w:val="left" w:pos="346"/>
              </w:tabs>
              <w:spacing w:after="0" w:line="240" w:lineRule="auto"/>
              <w:ind w:left="378" w:hanging="360"/>
              <w:jc w:val="both"/>
            </w:pPr>
            <w:r>
              <w:t>Правильность определения возраста наступления уголовной ответственности;</w:t>
            </w:r>
          </w:p>
          <w:p w:rsidR="00292733" w:rsidRDefault="00292733">
            <w:pPr>
              <w:tabs>
                <w:tab w:val="left" w:pos="346"/>
              </w:tabs>
              <w:spacing w:after="0" w:line="240" w:lineRule="auto"/>
              <w:ind w:left="378" w:hanging="360"/>
              <w:jc w:val="both"/>
            </w:pPr>
            <w:r>
              <w:t xml:space="preserve">Раскрытие всех особенностей объективной стороны преступления </w:t>
            </w:r>
          </w:p>
          <w:p w:rsidR="00292733" w:rsidRDefault="00292733">
            <w:pPr>
              <w:tabs>
                <w:tab w:val="left" w:pos="346"/>
              </w:tabs>
              <w:spacing w:after="0" w:line="240" w:lineRule="auto"/>
              <w:ind w:left="378" w:hanging="360"/>
              <w:jc w:val="both"/>
            </w:pPr>
            <w:r>
              <w:t>Выявление вида соучастия;</w:t>
            </w:r>
          </w:p>
          <w:p w:rsidR="00292733" w:rsidRDefault="00292733">
            <w:pPr>
              <w:tabs>
                <w:tab w:val="left" w:pos="346"/>
              </w:tabs>
              <w:spacing w:after="0" w:line="240" w:lineRule="auto"/>
              <w:ind w:left="378" w:hanging="360"/>
              <w:jc w:val="both"/>
            </w:pPr>
            <w:r>
              <w:t>Правильность и необходимое количество смягчающих и отягчающих обстоятельств</w:t>
            </w:r>
          </w:p>
          <w:p w:rsidR="00292733" w:rsidRDefault="00292733">
            <w:pPr>
              <w:tabs>
                <w:tab w:val="left" w:pos="346"/>
              </w:tabs>
              <w:spacing w:after="0" w:line="240" w:lineRule="auto"/>
              <w:ind w:left="378" w:hanging="360"/>
              <w:jc w:val="both"/>
            </w:pPr>
            <w:r>
              <w:t>Определение наличия множественности преступлений</w:t>
            </w:r>
          </w:p>
        </w:tc>
      </w:tr>
    </w:tbl>
    <w:p w:rsidR="00292733" w:rsidRDefault="00292733" w:rsidP="00292733">
      <w:pPr>
        <w:pStyle w:val="-2"/>
      </w:pPr>
      <w:bookmarkStart w:id="4" w:name="__RefHeading___Toc126749705"/>
      <w:bookmarkEnd w:id="4"/>
      <w:r>
        <w:t>1.4. КОНКУРСНОЕ ЗАДАНИЕ</w:t>
      </w:r>
    </w:p>
    <w:p w:rsidR="00292733" w:rsidRDefault="00292733" w:rsidP="00292733">
      <w:pPr>
        <w:spacing w:after="0"/>
        <w:ind w:firstLine="709"/>
        <w:jc w:val="both"/>
      </w:pPr>
      <w:r>
        <w:rPr>
          <w:rFonts w:eastAsia="Times New Roman"/>
          <w:color w:val="000000"/>
          <w:sz w:val="28"/>
          <w:szCs w:val="28"/>
        </w:rPr>
        <w:t>Возрастной ценз: 16 лет и старше (студенты СПО).</w:t>
      </w:r>
    </w:p>
    <w:p w:rsidR="00292733" w:rsidRDefault="00292733" w:rsidP="00292733">
      <w:pPr>
        <w:spacing w:after="0"/>
        <w:ind w:firstLine="709"/>
        <w:jc w:val="both"/>
      </w:pPr>
      <w:r>
        <w:rPr>
          <w:rFonts w:eastAsia="Times New Roman"/>
          <w:color w:val="000000"/>
          <w:sz w:val="28"/>
          <w:szCs w:val="28"/>
        </w:rPr>
        <w:t>Общая продолжительность Конкурсного задания: 2 ч.</w:t>
      </w:r>
    </w:p>
    <w:p w:rsidR="00292733" w:rsidRDefault="00292733" w:rsidP="00292733">
      <w:pPr>
        <w:spacing w:after="0"/>
        <w:ind w:firstLine="709"/>
        <w:jc w:val="both"/>
      </w:pPr>
      <w:r>
        <w:rPr>
          <w:rFonts w:eastAsia="Times New Roman"/>
          <w:color w:val="000000"/>
          <w:sz w:val="28"/>
          <w:szCs w:val="28"/>
        </w:rPr>
        <w:t>Количество конкурсных дней: 1 день</w:t>
      </w:r>
    </w:p>
    <w:p w:rsidR="00292733" w:rsidRDefault="00292733" w:rsidP="00292733">
      <w:pPr>
        <w:spacing w:after="0"/>
        <w:ind w:firstLine="709"/>
        <w:jc w:val="both"/>
      </w:pPr>
      <w:r>
        <w:rPr>
          <w:sz w:val="28"/>
          <w:szCs w:val="28"/>
        </w:rPr>
        <w:t>КЗ включает оценку по каждому из разделов требований компетенции.</w:t>
      </w:r>
    </w:p>
    <w:p w:rsidR="00292733" w:rsidRDefault="00292733" w:rsidP="00292733">
      <w:pPr>
        <w:spacing w:after="0"/>
        <w:ind w:firstLine="709"/>
        <w:jc w:val="both"/>
      </w:pPr>
      <w:r>
        <w:rPr>
          <w:rFonts w:eastAsia="Times New Roman"/>
          <w:color w:val="000000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:rsidR="00292733" w:rsidRDefault="00292733" w:rsidP="00292733">
      <w:pPr>
        <w:spacing w:after="0"/>
        <w:ind w:firstLine="709"/>
        <w:jc w:val="both"/>
      </w:pPr>
      <w:r>
        <w:rPr>
          <w:rFonts w:eastAsia="Times New Roman"/>
          <w:color w:val="000000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292733" w:rsidRDefault="00292733" w:rsidP="00292733">
      <w:pPr>
        <w:pStyle w:val="-2"/>
      </w:pPr>
      <w:bookmarkStart w:id="5" w:name="__RefHeading___Toc126749706"/>
      <w:bookmarkEnd w:id="5"/>
      <w:r>
        <w:lastRenderedPageBreak/>
        <w:t xml:space="preserve">1.4.1. Разработка/выбор конкурсного задания </w:t>
      </w:r>
    </w:p>
    <w:p w:rsidR="00292733" w:rsidRDefault="00292733" w:rsidP="00292733">
      <w:pPr>
        <w:spacing w:after="0"/>
        <w:ind w:firstLine="709"/>
        <w:jc w:val="both"/>
      </w:pPr>
      <w:r>
        <w:rPr>
          <w:rFonts w:eastAsia="Times New Roman"/>
          <w:sz w:val="28"/>
          <w:szCs w:val="28"/>
          <w:lang w:eastAsia="ru-RU"/>
        </w:rPr>
        <w:t>Конкурсное задание состоит из 2 модулей, включает обязательную к выполнению часть (инвариант) – 2 модуля. Общее количество баллов конкурсного задания составляет 100.</w:t>
      </w:r>
    </w:p>
    <w:p w:rsidR="00292733" w:rsidRDefault="00292733" w:rsidP="00292733">
      <w:pPr>
        <w:pStyle w:val="-2"/>
      </w:pPr>
      <w:bookmarkStart w:id="6" w:name="__RefHeading___Toc126749707"/>
      <w:bookmarkEnd w:id="6"/>
      <w:r>
        <w:t>1.4.2. Структура модулей конкурсного задания (инвариант/</w:t>
      </w:r>
      <w:proofErr w:type="spellStart"/>
      <w:r>
        <w:t>вариатив</w:t>
      </w:r>
      <w:proofErr w:type="spellEnd"/>
      <w:r>
        <w:t>)</w:t>
      </w:r>
    </w:p>
    <w:p w:rsidR="00292733" w:rsidRDefault="00292733" w:rsidP="00292733">
      <w:pPr>
        <w:tabs>
          <w:tab w:val="left" w:pos="993"/>
        </w:tabs>
        <w:spacing w:after="0"/>
        <w:ind w:firstLine="709"/>
        <w:jc w:val="both"/>
      </w:pPr>
      <w:r>
        <w:rPr>
          <w:rFonts w:eastAsia="Times New Roman"/>
          <w:b/>
          <w:bCs/>
          <w:sz w:val="28"/>
          <w:szCs w:val="28"/>
          <w:lang w:eastAsia="ru-RU"/>
        </w:rPr>
        <w:t>Модуль А.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b/>
          <w:sz w:val="26"/>
          <w:szCs w:val="26"/>
        </w:rPr>
        <w:t>Выявление потребности в социальных услугах</w:t>
      </w:r>
    </w:p>
    <w:p w:rsidR="00292733" w:rsidRDefault="00292733" w:rsidP="00292733">
      <w:pPr>
        <w:tabs>
          <w:tab w:val="left" w:pos="993"/>
        </w:tabs>
        <w:spacing w:after="0"/>
        <w:ind w:firstLine="709"/>
        <w:contextualSpacing/>
        <w:jc w:val="both"/>
      </w:pPr>
      <w:r>
        <w:rPr>
          <w:rFonts w:eastAsia="Times New Roman"/>
          <w:bCs/>
          <w:i/>
          <w:sz w:val="28"/>
          <w:szCs w:val="28"/>
        </w:rPr>
        <w:t>Время на выполнение модуля</w:t>
      </w:r>
      <w:r>
        <w:rPr>
          <w:rFonts w:eastAsia="Times New Roman"/>
          <w:bCs/>
          <w:sz w:val="28"/>
          <w:szCs w:val="28"/>
        </w:rPr>
        <w:t xml:space="preserve"> 1 час.</w:t>
      </w:r>
    </w:p>
    <w:p w:rsidR="00292733" w:rsidRDefault="00292733" w:rsidP="00292733">
      <w:pPr>
        <w:pStyle w:val="TableParagraph"/>
        <w:spacing w:line="276" w:lineRule="auto"/>
        <w:ind w:left="108" w:right="168"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 w:bidi="ar-SA"/>
        </w:rPr>
        <w:t>Исходные данные: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В ЦСПН обратилась жительница района с просьбой помочь ее соседке. Она рассказала, что с ней в подъезде проживает пожилая женщина Наталья Ивановна. У Натальи Ивановны в последнее время совсем ослабло здоровье, она очень плохо передвигается, постоянно проблемы с давлением и сердцем. Всем в подъезде очень жаль пожилую женщину, они как могут, помогают ей, но не всегда. И тогда Ольга, так зовут женщину, которая пришла просить за Наталью Ивановну, решила обратиться в ЦСПН, который находится недалеко от их дома, чтобы узнать, как и чем можно помочь пенсионерке, которой был 81 год, инвалиду II группы, ветерану труда. </w:t>
      </w:r>
    </w:p>
    <w:p w:rsidR="00292733" w:rsidRDefault="00292733" w:rsidP="00292733">
      <w:pPr>
        <w:pStyle w:val="TableParagraph"/>
        <w:spacing w:line="276" w:lineRule="auto"/>
        <w:ind w:left="108" w:right="168"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При первичном обследовании выяснилось, что у Натальи Ивановны есть дочь, которая прописана и проживает вместе с матерью, ведет асоциальный образ жизни. </w:t>
      </w:r>
    </w:p>
    <w:p w:rsidR="00292733" w:rsidRDefault="00292733" w:rsidP="00292733">
      <w:pPr>
        <w:spacing w:after="0" w:line="240" w:lineRule="auto"/>
        <w:jc w:val="both"/>
      </w:pPr>
      <w:r>
        <w:rPr>
          <w:rFonts w:eastAsia="Times New Roman"/>
          <w:b/>
          <w:bCs/>
          <w:sz w:val="26"/>
          <w:szCs w:val="26"/>
        </w:rPr>
        <w:t>Задания:</w:t>
      </w:r>
    </w:p>
    <w:p w:rsidR="00292733" w:rsidRDefault="00292733" w:rsidP="00292733">
      <w:pPr>
        <w:spacing w:after="0" w:line="240" w:lineRule="auto"/>
        <w:ind w:firstLine="709"/>
        <w:jc w:val="both"/>
      </w:pPr>
      <w:r>
        <w:rPr>
          <w:rFonts w:eastAsia="Times New Roman"/>
          <w:sz w:val="26"/>
          <w:szCs w:val="26"/>
        </w:rPr>
        <w:t>Участнику необходимо проконсультировать гражданина, обратившегося за социальной помощью.</w:t>
      </w:r>
    </w:p>
    <w:p w:rsidR="00292733" w:rsidRDefault="00292733" w:rsidP="00292733">
      <w:pPr>
        <w:spacing w:after="0" w:line="240" w:lineRule="auto"/>
        <w:ind w:firstLine="709"/>
        <w:jc w:val="both"/>
      </w:pPr>
      <w:r>
        <w:rPr>
          <w:rFonts w:eastAsia="Times New Roman"/>
          <w:sz w:val="26"/>
          <w:szCs w:val="26"/>
        </w:rPr>
        <w:t>На основании конкретной ситуации участнику необходимо:</w:t>
      </w:r>
    </w:p>
    <w:p w:rsidR="00292733" w:rsidRDefault="00292733" w:rsidP="00292733">
      <w:pPr>
        <w:numPr>
          <w:ilvl w:val="0"/>
          <w:numId w:val="7"/>
        </w:numPr>
        <w:suppressAutoHyphens w:val="0"/>
        <w:spacing w:after="0" w:line="240" w:lineRule="auto"/>
        <w:ind w:left="709"/>
        <w:jc w:val="both"/>
      </w:pPr>
      <w:r>
        <w:rPr>
          <w:rFonts w:eastAsia="Times New Roman"/>
          <w:color w:val="000000"/>
          <w:sz w:val="26"/>
          <w:szCs w:val="26"/>
        </w:rPr>
        <w:t>подготовить рабочее место;</w:t>
      </w:r>
    </w:p>
    <w:p w:rsidR="00292733" w:rsidRDefault="00292733" w:rsidP="00292733">
      <w:pPr>
        <w:numPr>
          <w:ilvl w:val="0"/>
          <w:numId w:val="7"/>
        </w:numPr>
        <w:suppressAutoHyphens w:val="0"/>
        <w:spacing w:after="0" w:line="240" w:lineRule="auto"/>
        <w:ind w:left="709"/>
        <w:jc w:val="both"/>
      </w:pPr>
      <w:r>
        <w:rPr>
          <w:rFonts w:eastAsia="Times New Roman"/>
          <w:color w:val="000000"/>
          <w:sz w:val="26"/>
          <w:szCs w:val="26"/>
        </w:rPr>
        <w:t xml:space="preserve">определить, на </w:t>
      </w:r>
      <w:proofErr w:type="gramStart"/>
      <w:r>
        <w:rPr>
          <w:rFonts w:eastAsia="Times New Roman"/>
          <w:color w:val="000000"/>
          <w:sz w:val="26"/>
          <w:szCs w:val="26"/>
        </w:rPr>
        <w:t>основании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 какого нормативного правового акта может быть разрешена данная ситуация;</w:t>
      </w:r>
    </w:p>
    <w:p w:rsidR="00292733" w:rsidRDefault="00292733" w:rsidP="00292733">
      <w:pPr>
        <w:numPr>
          <w:ilvl w:val="0"/>
          <w:numId w:val="7"/>
        </w:numPr>
        <w:suppressAutoHyphens w:val="0"/>
        <w:spacing w:after="0" w:line="240" w:lineRule="auto"/>
        <w:ind w:left="709"/>
        <w:jc w:val="both"/>
      </w:pPr>
      <w:r>
        <w:rPr>
          <w:rFonts w:eastAsia="Times New Roman"/>
          <w:color w:val="000000"/>
          <w:sz w:val="26"/>
          <w:szCs w:val="26"/>
        </w:rPr>
        <w:t>определить, может ли являться обратившийся получателем государственной социальной помощи;</w:t>
      </w:r>
    </w:p>
    <w:p w:rsidR="00292733" w:rsidRDefault="00292733" w:rsidP="00292733">
      <w:pPr>
        <w:numPr>
          <w:ilvl w:val="0"/>
          <w:numId w:val="7"/>
        </w:numPr>
        <w:suppressAutoHyphens w:val="0"/>
        <w:spacing w:after="0" w:line="240" w:lineRule="auto"/>
        <w:ind w:left="709"/>
        <w:jc w:val="both"/>
      </w:pPr>
      <w:r>
        <w:rPr>
          <w:rFonts w:eastAsia="Times New Roman"/>
          <w:color w:val="000000"/>
          <w:sz w:val="26"/>
          <w:szCs w:val="26"/>
        </w:rPr>
        <w:t>определить социальный статус получателя социальных услуг;</w:t>
      </w:r>
    </w:p>
    <w:p w:rsidR="00292733" w:rsidRDefault="00292733" w:rsidP="00292733">
      <w:pPr>
        <w:numPr>
          <w:ilvl w:val="0"/>
          <w:numId w:val="7"/>
        </w:numPr>
        <w:suppressAutoHyphens w:val="0"/>
        <w:spacing w:after="0" w:line="240" w:lineRule="auto"/>
        <w:ind w:left="709"/>
        <w:jc w:val="both"/>
      </w:pPr>
      <w:r>
        <w:rPr>
          <w:rFonts w:eastAsia="Times New Roman"/>
          <w:color w:val="000000"/>
          <w:sz w:val="26"/>
          <w:szCs w:val="26"/>
        </w:rPr>
        <w:t>определить перечень необходимых документов и указать куда их необходимо предоставить гражданину, обратившемуся за социальной помощью;</w:t>
      </w:r>
    </w:p>
    <w:p w:rsidR="00292733" w:rsidRDefault="00292733" w:rsidP="00292733">
      <w:pPr>
        <w:numPr>
          <w:ilvl w:val="0"/>
          <w:numId w:val="7"/>
        </w:numPr>
        <w:suppressAutoHyphens w:val="0"/>
        <w:spacing w:after="0" w:line="240" w:lineRule="auto"/>
        <w:ind w:left="709"/>
        <w:jc w:val="both"/>
      </w:pPr>
      <w:r>
        <w:rPr>
          <w:rFonts w:eastAsia="Times New Roman"/>
          <w:color w:val="000000"/>
          <w:sz w:val="26"/>
          <w:szCs w:val="26"/>
        </w:rPr>
        <w:t>разъяснить порядок предоставления социальных услуг для конкретного гражданина;</w:t>
      </w:r>
    </w:p>
    <w:p w:rsidR="00292733" w:rsidRDefault="00292733" w:rsidP="00292733">
      <w:pPr>
        <w:numPr>
          <w:ilvl w:val="0"/>
          <w:numId w:val="7"/>
        </w:numPr>
        <w:suppressAutoHyphens w:val="0"/>
        <w:spacing w:after="0" w:line="240" w:lineRule="auto"/>
        <w:ind w:left="709"/>
        <w:jc w:val="both"/>
      </w:pPr>
      <w:r>
        <w:rPr>
          <w:rFonts w:eastAsia="Times New Roman"/>
          <w:color w:val="000000"/>
          <w:sz w:val="26"/>
          <w:szCs w:val="26"/>
        </w:rPr>
        <w:t>предложить не менее трех организаций Вашего региона для оказания социальной помощи данному гражданину (гражданке);</w:t>
      </w:r>
    </w:p>
    <w:p w:rsidR="00292733" w:rsidRDefault="00292733" w:rsidP="00292733">
      <w:pPr>
        <w:suppressAutoHyphens w:val="0"/>
        <w:spacing w:after="0" w:line="240" w:lineRule="auto"/>
        <w:jc w:val="both"/>
      </w:pPr>
    </w:p>
    <w:p w:rsidR="00292733" w:rsidRDefault="00292733" w:rsidP="00292733">
      <w:pPr>
        <w:spacing w:after="0"/>
        <w:ind w:firstLine="709"/>
        <w:contextualSpacing/>
        <w:jc w:val="both"/>
        <w:rPr>
          <w:rFonts w:eastAsia="Times New Roman"/>
          <w:sz w:val="26"/>
          <w:szCs w:val="26"/>
        </w:rPr>
      </w:pPr>
    </w:p>
    <w:p w:rsidR="00292733" w:rsidRDefault="00292733" w:rsidP="00292733">
      <w:pPr>
        <w:spacing w:after="0"/>
        <w:ind w:firstLine="709"/>
        <w:contextualSpacing/>
        <w:jc w:val="both"/>
      </w:pPr>
      <w:r>
        <w:rPr>
          <w:rFonts w:eastAsia="Times New Roman"/>
          <w:sz w:val="26"/>
          <w:szCs w:val="26"/>
        </w:rPr>
        <w:t>Эксперты оценивают последовательность, правильность, качество выполнения работы в соответствии с конкурсным заданием.</w:t>
      </w:r>
    </w:p>
    <w:p w:rsidR="00292733" w:rsidRDefault="00292733" w:rsidP="00292733">
      <w:pPr>
        <w:spacing w:after="0"/>
        <w:ind w:firstLine="709"/>
        <w:jc w:val="both"/>
      </w:pPr>
      <w:r>
        <w:rPr>
          <w:b/>
          <w:sz w:val="26"/>
          <w:szCs w:val="26"/>
        </w:rPr>
        <w:t xml:space="preserve">Требования к модулю: </w:t>
      </w:r>
      <w:r>
        <w:rPr>
          <w:sz w:val="26"/>
          <w:szCs w:val="26"/>
        </w:rPr>
        <w:t xml:space="preserve">в данном задании может быть использована одна из предложенных категорий – граждане пожилого возраста, участники и семьи СВО, лица (граждане) с ОВЗ. </w:t>
      </w:r>
    </w:p>
    <w:p w:rsidR="00292733" w:rsidRDefault="00292733" w:rsidP="00292733">
      <w:pPr>
        <w:tabs>
          <w:tab w:val="left" w:pos="993"/>
        </w:tabs>
        <w:spacing w:after="0"/>
        <w:contextualSpacing/>
        <w:jc w:val="both"/>
        <w:rPr>
          <w:sz w:val="26"/>
          <w:szCs w:val="26"/>
        </w:rPr>
      </w:pPr>
    </w:p>
    <w:p w:rsidR="00292733" w:rsidRDefault="00292733" w:rsidP="00292733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292733" w:rsidRDefault="00292733" w:rsidP="00292733">
      <w:pPr>
        <w:tabs>
          <w:tab w:val="left" w:pos="993"/>
        </w:tabs>
        <w:spacing w:after="0"/>
        <w:ind w:firstLine="709"/>
        <w:jc w:val="both"/>
      </w:pPr>
      <w:r>
        <w:rPr>
          <w:rFonts w:eastAsia="Times New Roman"/>
          <w:b/>
          <w:bCs/>
          <w:sz w:val="28"/>
          <w:szCs w:val="28"/>
          <w:lang w:eastAsia="ru-RU"/>
        </w:rPr>
        <w:t>Модуль В.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b/>
          <w:sz w:val="28"/>
          <w:szCs w:val="28"/>
        </w:rPr>
        <w:t xml:space="preserve">Решение профессиональных (ситуационных) задач </w:t>
      </w:r>
    </w:p>
    <w:p w:rsidR="00292733" w:rsidRDefault="00292733" w:rsidP="00292733">
      <w:pPr>
        <w:tabs>
          <w:tab w:val="left" w:pos="993"/>
        </w:tabs>
        <w:spacing w:after="0"/>
        <w:ind w:firstLine="709"/>
        <w:contextualSpacing/>
        <w:jc w:val="both"/>
        <w:rPr>
          <w:rFonts w:eastAsia="Times New Roman"/>
          <w:bCs/>
          <w:i/>
          <w:sz w:val="28"/>
          <w:szCs w:val="28"/>
        </w:rPr>
      </w:pPr>
    </w:p>
    <w:p w:rsidR="00292733" w:rsidRDefault="00292733" w:rsidP="00292733">
      <w:pPr>
        <w:tabs>
          <w:tab w:val="left" w:pos="993"/>
        </w:tabs>
        <w:spacing w:after="0"/>
        <w:ind w:firstLine="709"/>
        <w:contextualSpacing/>
        <w:jc w:val="both"/>
      </w:pPr>
      <w:r>
        <w:rPr>
          <w:rFonts w:eastAsia="Times New Roman"/>
          <w:bCs/>
          <w:i/>
          <w:sz w:val="28"/>
          <w:szCs w:val="28"/>
        </w:rPr>
        <w:t>Время на выполнение модуля</w:t>
      </w:r>
      <w:r>
        <w:rPr>
          <w:rFonts w:eastAsia="Times New Roman"/>
          <w:bCs/>
          <w:sz w:val="28"/>
          <w:szCs w:val="28"/>
        </w:rPr>
        <w:t xml:space="preserve"> 2 часа</w:t>
      </w:r>
    </w:p>
    <w:p w:rsidR="00292733" w:rsidRDefault="00292733" w:rsidP="00292733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bCs/>
          <w:i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Задания:</w:t>
      </w:r>
      <w:r>
        <w:rPr>
          <w:rFonts w:eastAsia="Times New Roman"/>
          <w:bCs/>
          <w:i/>
          <w:sz w:val="28"/>
          <w:szCs w:val="28"/>
        </w:rPr>
        <w:t xml:space="preserve"> Решение ситуаций по отраслям права</w:t>
      </w:r>
    </w:p>
    <w:p w:rsidR="00292733" w:rsidRDefault="00292733" w:rsidP="00292733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 Задание</w:t>
      </w:r>
    </w:p>
    <w:p w:rsidR="00292733" w:rsidRDefault="00292733" w:rsidP="00292733">
      <w:pPr>
        <w:tabs>
          <w:tab w:val="left" w:pos="993"/>
        </w:tabs>
        <w:spacing w:after="0"/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Потапов был уволен с работы в ООО «</w:t>
      </w:r>
      <w:proofErr w:type="spellStart"/>
      <w:r>
        <w:rPr>
          <w:rFonts w:eastAsia="Times New Roman"/>
          <w:bCs/>
          <w:sz w:val="28"/>
          <w:szCs w:val="28"/>
        </w:rPr>
        <w:t>Главрыба</w:t>
      </w:r>
      <w:proofErr w:type="spellEnd"/>
      <w:r>
        <w:rPr>
          <w:rFonts w:eastAsia="Times New Roman"/>
          <w:bCs/>
          <w:sz w:val="28"/>
          <w:szCs w:val="28"/>
        </w:rPr>
        <w:t>» по ст. 81 ТК за совершение хищения по месту работы. Увольнение было обжаловано в суд. Представитель работодателя Окунев пояснил в суде, что 20 сентября Потапов вынес с территории предприятия 3 кг красной икры, что зафиксировала камера видеонаблюдения. В объяснительной Потапов написал, что вынес икру случайно. На основании записи с камер 25 сентября Потапов был уволен.</w:t>
      </w:r>
    </w:p>
    <w:p w:rsidR="00292733" w:rsidRDefault="00292733" w:rsidP="00292733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</w:rPr>
      </w:pPr>
    </w:p>
    <w:p w:rsidR="00292733" w:rsidRDefault="00292733" w:rsidP="00292733">
      <w:pPr>
        <w:tabs>
          <w:tab w:val="left" w:pos="993"/>
        </w:tabs>
        <w:spacing w:after="0"/>
        <w:ind w:firstLine="709"/>
        <w:jc w:val="both"/>
      </w:pPr>
      <w:r>
        <w:rPr>
          <w:rFonts w:eastAsia="Times New Roman"/>
          <w:bCs/>
          <w:sz w:val="28"/>
          <w:szCs w:val="28"/>
        </w:rPr>
        <w:t>На основании конкретной ситуации участнику необходимо:</w:t>
      </w:r>
    </w:p>
    <w:p w:rsidR="00292733" w:rsidRDefault="00292733" w:rsidP="00292733">
      <w:pPr>
        <w:spacing w:after="0" w:line="240" w:lineRule="auto"/>
        <w:ind w:firstLine="426"/>
        <w:jc w:val="both"/>
        <w:rPr>
          <w:sz w:val="28"/>
        </w:rPr>
      </w:pPr>
      <w:r>
        <w:rPr>
          <w:sz w:val="28"/>
        </w:rPr>
        <w:t>Определить вид правоотношений</w:t>
      </w:r>
    </w:p>
    <w:p w:rsidR="00292733" w:rsidRDefault="00292733" w:rsidP="00292733">
      <w:pPr>
        <w:spacing w:after="0" w:line="240" w:lineRule="auto"/>
        <w:ind w:firstLine="426"/>
        <w:jc w:val="both"/>
        <w:rPr>
          <w:sz w:val="28"/>
        </w:rPr>
      </w:pPr>
      <w:r>
        <w:rPr>
          <w:sz w:val="28"/>
        </w:rPr>
        <w:t>Определить предмет спора</w:t>
      </w:r>
    </w:p>
    <w:p w:rsidR="00292733" w:rsidRDefault="00292733" w:rsidP="00292733">
      <w:pPr>
        <w:spacing w:after="0" w:line="240" w:lineRule="auto"/>
        <w:ind w:firstLine="426"/>
        <w:jc w:val="both"/>
        <w:rPr>
          <w:sz w:val="28"/>
        </w:rPr>
      </w:pPr>
      <w:r>
        <w:rPr>
          <w:sz w:val="28"/>
        </w:rPr>
        <w:t xml:space="preserve">Определить нормативно-правовые актов, регулирующие спорные правоотношения </w:t>
      </w:r>
    </w:p>
    <w:p w:rsidR="00292733" w:rsidRDefault="00292733" w:rsidP="00292733">
      <w:pPr>
        <w:tabs>
          <w:tab w:val="left" w:pos="993"/>
        </w:tabs>
        <w:spacing w:after="0"/>
        <w:ind w:firstLine="426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Указать основание увольнения Потапова (Указать статью, часть, пункт</w:t>
      </w:r>
      <w:proofErr w:type="gramStart"/>
      <w:r>
        <w:rPr>
          <w:rFonts w:eastAsia="Times New Roman"/>
          <w:bCs/>
          <w:sz w:val="28"/>
          <w:szCs w:val="28"/>
        </w:rPr>
        <w:t xml:space="preserve"> )</w:t>
      </w:r>
      <w:proofErr w:type="gramEnd"/>
    </w:p>
    <w:p w:rsidR="00292733" w:rsidRDefault="00292733" w:rsidP="00292733">
      <w:pPr>
        <w:tabs>
          <w:tab w:val="left" w:pos="993"/>
        </w:tabs>
        <w:spacing w:after="0"/>
        <w:ind w:firstLine="426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Обосновать, при каком условии увольнение по данному основанию является законным.</w:t>
      </w:r>
    </w:p>
    <w:p w:rsidR="00292733" w:rsidRDefault="00292733" w:rsidP="00292733">
      <w:pPr>
        <w:tabs>
          <w:tab w:val="left" w:pos="993"/>
        </w:tabs>
        <w:spacing w:after="0"/>
        <w:ind w:firstLine="426"/>
        <w:contextualSpacing/>
        <w:jc w:val="both"/>
        <w:rPr>
          <w:sz w:val="28"/>
        </w:rPr>
      </w:pPr>
      <w:r>
        <w:rPr>
          <w:rFonts w:eastAsia="Times New Roman"/>
          <w:bCs/>
          <w:sz w:val="28"/>
        </w:rPr>
        <w:t xml:space="preserve">Пояснить какое решение примет суд </w:t>
      </w:r>
    </w:p>
    <w:p w:rsidR="00292733" w:rsidRDefault="00292733" w:rsidP="00292733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</w:p>
    <w:p w:rsidR="00292733" w:rsidRDefault="00292733" w:rsidP="00292733">
      <w:pPr>
        <w:tabs>
          <w:tab w:val="left" w:pos="993"/>
        </w:tabs>
        <w:spacing w:after="0" w:line="360" w:lineRule="auto"/>
        <w:ind w:firstLine="709"/>
        <w:jc w:val="both"/>
      </w:pPr>
      <w:r>
        <w:rPr>
          <w:rFonts w:eastAsia="Times New Roman"/>
          <w:bCs/>
          <w:sz w:val="28"/>
          <w:szCs w:val="28"/>
        </w:rPr>
        <w:t>2 Задание</w:t>
      </w:r>
    </w:p>
    <w:p w:rsidR="00292733" w:rsidRDefault="00292733" w:rsidP="00292733">
      <w:pPr>
        <w:tabs>
          <w:tab w:val="left" w:pos="993"/>
        </w:tabs>
        <w:spacing w:after="0"/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период с 00 часов 13 июня до 8 часов 15 июня 2020 г. Гребенников А.В. 2003 г.р., Кузнецов А.Г. 2001 г.р., и Лесников Б.В. 2003 г.р. распивали спиртное во дворе дома № 2, где проживал Кузнецов А.Г. В разговоре Лесников признался Гребенникову А.В. и Кузнецову А.Г. в том, что заразил их ВИЧ - инфекцией, когда они ранее вместе употребляли наркотические средства. Это послужило причиной конфликта, в процессе которого Гребенников А.В. в состоянии алкогольного опьянения из неприязни не менее двух раз ударил </w:t>
      </w:r>
      <w:proofErr w:type="spellStart"/>
      <w:r>
        <w:rPr>
          <w:rFonts w:eastAsia="Times New Roman"/>
          <w:bCs/>
          <w:sz w:val="28"/>
          <w:szCs w:val="28"/>
        </w:rPr>
        <w:t>Лесникова</w:t>
      </w:r>
      <w:proofErr w:type="spellEnd"/>
      <w:r>
        <w:rPr>
          <w:rFonts w:eastAsia="Times New Roman"/>
          <w:bCs/>
          <w:sz w:val="28"/>
          <w:szCs w:val="28"/>
        </w:rPr>
        <w:t xml:space="preserve"> кулаками по лицу, после чего все трое продолжили распивать спиртное.</w:t>
      </w:r>
    </w:p>
    <w:p w:rsidR="00292733" w:rsidRDefault="00292733" w:rsidP="00292733">
      <w:pPr>
        <w:tabs>
          <w:tab w:val="left" w:pos="993"/>
        </w:tabs>
        <w:spacing w:after="0"/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Спустя непродолжительное время Гребенников начал вновь высказывать </w:t>
      </w:r>
      <w:proofErr w:type="spellStart"/>
      <w:r>
        <w:rPr>
          <w:rFonts w:eastAsia="Times New Roman"/>
          <w:bCs/>
          <w:sz w:val="28"/>
          <w:szCs w:val="28"/>
        </w:rPr>
        <w:t>Лесникову</w:t>
      </w:r>
      <w:proofErr w:type="spellEnd"/>
      <w:r>
        <w:rPr>
          <w:rFonts w:eastAsia="Times New Roman"/>
          <w:bCs/>
          <w:sz w:val="28"/>
          <w:szCs w:val="28"/>
        </w:rPr>
        <w:t xml:space="preserve"> претензии по поводу заражения. Кузнецов, решив, что Гребенников намерен убить </w:t>
      </w:r>
      <w:proofErr w:type="spellStart"/>
      <w:r>
        <w:rPr>
          <w:rFonts w:eastAsia="Times New Roman"/>
          <w:bCs/>
          <w:sz w:val="28"/>
          <w:szCs w:val="28"/>
        </w:rPr>
        <w:t>Лесникова</w:t>
      </w:r>
      <w:proofErr w:type="spellEnd"/>
      <w:r>
        <w:rPr>
          <w:rFonts w:eastAsia="Times New Roman"/>
          <w:bCs/>
          <w:sz w:val="28"/>
          <w:szCs w:val="28"/>
        </w:rPr>
        <w:t xml:space="preserve">, передал ему для этого топор. Взяв топор, Гребенников  умышленно из неприязни с целью убийства нанёс </w:t>
      </w:r>
      <w:proofErr w:type="spellStart"/>
      <w:r>
        <w:rPr>
          <w:rFonts w:eastAsia="Times New Roman"/>
          <w:bCs/>
          <w:sz w:val="28"/>
          <w:szCs w:val="28"/>
        </w:rPr>
        <w:t>Лесникову</w:t>
      </w:r>
      <w:proofErr w:type="spellEnd"/>
      <w:r>
        <w:rPr>
          <w:rFonts w:eastAsia="Times New Roman"/>
          <w:bCs/>
          <w:sz w:val="28"/>
          <w:szCs w:val="28"/>
        </w:rPr>
        <w:t xml:space="preserve"> один удар обухом по голове и один удар лезвием топора в область </w:t>
      </w:r>
      <w:r>
        <w:rPr>
          <w:rFonts w:eastAsia="Times New Roman"/>
          <w:bCs/>
          <w:sz w:val="28"/>
          <w:szCs w:val="28"/>
        </w:rPr>
        <w:lastRenderedPageBreak/>
        <w:t xml:space="preserve">правой ключицы. Кузнецов А.Г., также намереваясь убить </w:t>
      </w:r>
      <w:proofErr w:type="spellStart"/>
      <w:r>
        <w:rPr>
          <w:rFonts w:eastAsia="Times New Roman"/>
          <w:bCs/>
          <w:sz w:val="28"/>
          <w:szCs w:val="28"/>
        </w:rPr>
        <w:t>Лесникова</w:t>
      </w:r>
      <w:proofErr w:type="spellEnd"/>
      <w:r>
        <w:rPr>
          <w:rFonts w:eastAsia="Times New Roman"/>
          <w:bCs/>
          <w:sz w:val="28"/>
          <w:szCs w:val="28"/>
        </w:rPr>
        <w:t xml:space="preserve">, выкопал на территории прилегающего к дому земельного участка яму небольшой глубины, привёл к ней </w:t>
      </w:r>
      <w:proofErr w:type="spellStart"/>
      <w:r>
        <w:rPr>
          <w:rFonts w:eastAsia="Times New Roman"/>
          <w:bCs/>
          <w:sz w:val="28"/>
          <w:szCs w:val="28"/>
        </w:rPr>
        <w:t>Лесникова</w:t>
      </w:r>
      <w:proofErr w:type="spellEnd"/>
      <w:r>
        <w:rPr>
          <w:rFonts w:eastAsia="Times New Roman"/>
          <w:bCs/>
          <w:sz w:val="28"/>
          <w:szCs w:val="28"/>
        </w:rPr>
        <w:t xml:space="preserve"> и приказал ему лечь в неё. </w:t>
      </w:r>
    </w:p>
    <w:p w:rsidR="00292733" w:rsidRDefault="00292733" w:rsidP="00292733">
      <w:pPr>
        <w:tabs>
          <w:tab w:val="left" w:pos="993"/>
        </w:tabs>
        <w:spacing w:after="0"/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Затем Кузнецов умышленно, из неприязни, с целью убийства нанёс </w:t>
      </w:r>
      <w:proofErr w:type="spellStart"/>
      <w:r>
        <w:rPr>
          <w:rFonts w:eastAsia="Times New Roman"/>
          <w:bCs/>
          <w:sz w:val="28"/>
          <w:szCs w:val="28"/>
        </w:rPr>
        <w:t>Лесникову</w:t>
      </w:r>
      <w:proofErr w:type="spellEnd"/>
      <w:r>
        <w:rPr>
          <w:rFonts w:eastAsia="Times New Roman"/>
          <w:bCs/>
          <w:sz w:val="28"/>
          <w:szCs w:val="28"/>
        </w:rPr>
        <w:t xml:space="preserve"> топором не менее восьми ударов по голове, шее и в область левого плечевого сустава. После этого Гребенников и Кузнецов помощью лопат засыпали землёй </w:t>
      </w:r>
      <w:proofErr w:type="spellStart"/>
      <w:r>
        <w:rPr>
          <w:rFonts w:eastAsia="Times New Roman"/>
          <w:bCs/>
          <w:sz w:val="28"/>
          <w:szCs w:val="28"/>
        </w:rPr>
        <w:t>Лесникова</w:t>
      </w:r>
      <w:proofErr w:type="spellEnd"/>
      <w:r>
        <w:rPr>
          <w:rFonts w:eastAsia="Times New Roman"/>
          <w:bCs/>
          <w:sz w:val="28"/>
          <w:szCs w:val="28"/>
        </w:rPr>
        <w:t>, который ещё подавал признаки жизни.</w:t>
      </w:r>
    </w:p>
    <w:p w:rsidR="00292733" w:rsidRDefault="00292733" w:rsidP="00292733">
      <w:pPr>
        <w:tabs>
          <w:tab w:val="left" w:pos="993"/>
        </w:tabs>
        <w:spacing w:after="0"/>
        <w:ind w:firstLine="709"/>
        <w:contextualSpacing/>
        <w:jc w:val="both"/>
        <w:rPr>
          <w:rFonts w:eastAsia="Times New Roman"/>
          <w:bCs/>
          <w:sz w:val="28"/>
          <w:szCs w:val="28"/>
        </w:rPr>
      </w:pPr>
    </w:p>
    <w:p w:rsidR="00292733" w:rsidRDefault="00292733" w:rsidP="00292733">
      <w:pPr>
        <w:tabs>
          <w:tab w:val="left" w:pos="993"/>
        </w:tabs>
        <w:spacing w:after="0"/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Участнику необходимо квалифицировать содеянное, для чего ему необходимо:</w:t>
      </w:r>
    </w:p>
    <w:p w:rsidR="00292733" w:rsidRDefault="00292733" w:rsidP="00292733">
      <w:pPr>
        <w:tabs>
          <w:tab w:val="left" w:pos="993"/>
        </w:tabs>
        <w:spacing w:after="0"/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•</w:t>
      </w:r>
      <w:r>
        <w:rPr>
          <w:rFonts w:eastAsia="Times New Roman"/>
          <w:bCs/>
          <w:sz w:val="28"/>
          <w:szCs w:val="28"/>
        </w:rPr>
        <w:tab/>
        <w:t>подготовить рабочее место;</w:t>
      </w:r>
    </w:p>
    <w:p w:rsidR="00292733" w:rsidRDefault="00292733" w:rsidP="00292733">
      <w:pPr>
        <w:tabs>
          <w:tab w:val="left" w:pos="993"/>
        </w:tabs>
        <w:spacing w:after="0"/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•</w:t>
      </w:r>
      <w:r>
        <w:rPr>
          <w:rFonts w:eastAsia="Times New Roman"/>
          <w:bCs/>
          <w:sz w:val="28"/>
          <w:szCs w:val="28"/>
        </w:rPr>
        <w:tab/>
        <w:t>определить нормы уголовного законодательства, регулирующие данную  ситуацию;</w:t>
      </w:r>
    </w:p>
    <w:p w:rsidR="00292733" w:rsidRDefault="00292733" w:rsidP="00292733">
      <w:pPr>
        <w:tabs>
          <w:tab w:val="left" w:pos="993"/>
        </w:tabs>
        <w:spacing w:after="0"/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•</w:t>
      </w:r>
      <w:r>
        <w:rPr>
          <w:rFonts w:eastAsia="Times New Roman"/>
          <w:bCs/>
          <w:sz w:val="28"/>
          <w:szCs w:val="28"/>
        </w:rPr>
        <w:tab/>
        <w:t>определить возраст наступления уголовной ответственности в представленной ситуации;</w:t>
      </w:r>
    </w:p>
    <w:p w:rsidR="00292733" w:rsidRDefault="00292733" w:rsidP="00292733">
      <w:pPr>
        <w:tabs>
          <w:tab w:val="left" w:pos="993"/>
        </w:tabs>
        <w:spacing w:after="0"/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•</w:t>
      </w:r>
      <w:r>
        <w:rPr>
          <w:rFonts w:eastAsia="Times New Roman"/>
          <w:bCs/>
          <w:sz w:val="28"/>
          <w:szCs w:val="28"/>
        </w:rPr>
        <w:tab/>
        <w:t>раскрыть особенности объективной стороны преступления;</w:t>
      </w:r>
    </w:p>
    <w:p w:rsidR="00292733" w:rsidRDefault="00292733" w:rsidP="00292733">
      <w:pPr>
        <w:tabs>
          <w:tab w:val="left" w:pos="993"/>
        </w:tabs>
        <w:spacing w:after="0"/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•</w:t>
      </w:r>
      <w:r>
        <w:rPr>
          <w:rFonts w:eastAsia="Times New Roman"/>
          <w:bCs/>
          <w:sz w:val="28"/>
          <w:szCs w:val="28"/>
        </w:rPr>
        <w:tab/>
        <w:t>выявить вид соучастия;</w:t>
      </w:r>
    </w:p>
    <w:p w:rsidR="00292733" w:rsidRDefault="00292733" w:rsidP="00292733">
      <w:pPr>
        <w:tabs>
          <w:tab w:val="left" w:pos="993"/>
        </w:tabs>
        <w:spacing w:after="0"/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•</w:t>
      </w:r>
      <w:r>
        <w:rPr>
          <w:rFonts w:eastAsia="Times New Roman"/>
          <w:bCs/>
          <w:sz w:val="28"/>
          <w:szCs w:val="28"/>
        </w:rPr>
        <w:tab/>
        <w:t>выявить смягчающие и отягчающие обстоятельства;</w:t>
      </w:r>
    </w:p>
    <w:p w:rsidR="00292733" w:rsidRDefault="00292733" w:rsidP="00292733">
      <w:pPr>
        <w:tabs>
          <w:tab w:val="left" w:pos="993"/>
        </w:tabs>
        <w:spacing w:after="0"/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•</w:t>
      </w:r>
      <w:r>
        <w:rPr>
          <w:rFonts w:eastAsia="Times New Roman"/>
          <w:bCs/>
          <w:sz w:val="28"/>
          <w:szCs w:val="28"/>
        </w:rPr>
        <w:tab/>
        <w:t>определить наличие множественности преступлений;</w:t>
      </w:r>
    </w:p>
    <w:p w:rsidR="00292733" w:rsidRDefault="00292733" w:rsidP="00292733">
      <w:pPr>
        <w:snapToGrid w:val="0"/>
        <w:spacing w:after="0" w:line="240" w:lineRule="auto"/>
        <w:jc w:val="both"/>
      </w:pPr>
      <w:bookmarkStart w:id="7" w:name="_GoBack"/>
      <w:bookmarkEnd w:id="7"/>
    </w:p>
    <w:p w:rsidR="00292733" w:rsidRDefault="00292733" w:rsidP="00292733">
      <w:pPr>
        <w:jc w:val="both"/>
        <w:rPr>
          <w:sz w:val="28"/>
        </w:rPr>
      </w:pPr>
      <w:r>
        <w:rPr>
          <w:sz w:val="28"/>
        </w:rPr>
        <w:t>Эксперты оценивают правильность и качество выполнения работы в соответствии с конкурсным заданием.</w:t>
      </w:r>
    </w:p>
    <w:p w:rsidR="00292733" w:rsidRDefault="00292733" w:rsidP="00292733">
      <w:pPr>
        <w:pStyle w:val="2"/>
        <w:numPr>
          <w:ilvl w:val="1"/>
          <w:numId w:val="1"/>
        </w:numPr>
        <w:spacing w:after="0" w:line="276" w:lineRule="auto"/>
        <w:ind w:firstLine="709"/>
        <w:jc w:val="both"/>
      </w:pPr>
      <w:r>
        <w:rPr>
          <w:rFonts w:ascii="Times New Roman" w:hAnsi="Times New Roman"/>
          <w:iCs/>
          <w:sz w:val="26"/>
          <w:szCs w:val="26"/>
          <w:lang w:val="ru-RU"/>
        </w:rPr>
        <w:t>2. СПЕЦИАЛЬНЫЕ ПРАВИЛА КОМПЕТЕНЦИИ</w:t>
      </w:r>
    </w:p>
    <w:p w:rsidR="00292733" w:rsidRDefault="00292733" w:rsidP="00292733">
      <w:pPr>
        <w:spacing w:after="0"/>
        <w:jc w:val="both"/>
      </w:pPr>
      <w:r>
        <w:rPr>
          <w:rFonts w:eastAsia="Times New Roman"/>
          <w:sz w:val="26"/>
          <w:szCs w:val="26"/>
        </w:rPr>
        <w:tab/>
      </w:r>
    </w:p>
    <w:p w:rsidR="00292733" w:rsidRDefault="00292733" w:rsidP="00292733">
      <w:pPr>
        <w:spacing w:after="0"/>
        <w:jc w:val="both"/>
      </w:pPr>
      <w:r>
        <w:rPr>
          <w:rFonts w:eastAsia="Times New Roman"/>
          <w:sz w:val="26"/>
          <w:szCs w:val="26"/>
        </w:rPr>
        <w:t>Для всех экспертов и конкурсантов обязателен деловой стиль одежды, сменная обувь (</w:t>
      </w:r>
      <w:r>
        <w:rPr>
          <w:rFonts w:eastAsia="Times New Roman"/>
          <w:b/>
          <w:sz w:val="26"/>
          <w:szCs w:val="26"/>
        </w:rPr>
        <w:t xml:space="preserve">не допустимы: </w:t>
      </w:r>
      <w:r>
        <w:rPr>
          <w:rFonts w:eastAsia="Times New Roman"/>
          <w:sz w:val="26"/>
          <w:szCs w:val="26"/>
        </w:rPr>
        <w:t xml:space="preserve">спортивная обувь, джинсовая, кожаная, спортивная одежда). </w:t>
      </w:r>
    </w:p>
    <w:p w:rsidR="00292733" w:rsidRDefault="00292733" w:rsidP="00292733">
      <w:pPr>
        <w:spacing w:after="0"/>
        <w:jc w:val="both"/>
      </w:pPr>
      <w:r>
        <w:rPr>
          <w:rFonts w:eastAsia="Times New Roman"/>
          <w:sz w:val="26"/>
          <w:szCs w:val="26"/>
        </w:rPr>
        <w:tab/>
        <w:t>На площадке не допускается использование сотового телефона, наушников, собственного оборудования, канцелярии, пищевых продуктов.</w:t>
      </w:r>
    </w:p>
    <w:p w:rsidR="00292733" w:rsidRDefault="00292733" w:rsidP="00292733">
      <w:pPr>
        <w:spacing w:after="0"/>
        <w:jc w:val="both"/>
        <w:rPr>
          <w:rFonts w:eastAsia="Times New Roman"/>
          <w:sz w:val="26"/>
          <w:szCs w:val="26"/>
        </w:rPr>
      </w:pPr>
    </w:p>
    <w:p w:rsidR="00292733" w:rsidRDefault="00292733" w:rsidP="00292733">
      <w:pPr>
        <w:pStyle w:val="-2"/>
        <w:spacing w:before="0" w:after="0" w:line="276" w:lineRule="auto"/>
        <w:jc w:val="both"/>
      </w:pPr>
      <w:r>
        <w:rPr>
          <w:color w:val="000000"/>
          <w:sz w:val="26"/>
          <w:szCs w:val="26"/>
        </w:rPr>
        <w:t xml:space="preserve">2.1. </w:t>
      </w:r>
      <w:r>
        <w:rPr>
          <w:bCs/>
          <w:iCs/>
          <w:sz w:val="26"/>
          <w:szCs w:val="26"/>
        </w:rPr>
        <w:t>Личный инструмент конкурсанта</w:t>
      </w:r>
    </w:p>
    <w:p w:rsidR="00292733" w:rsidRDefault="00292733" w:rsidP="00292733">
      <w:pPr>
        <w:spacing w:after="0"/>
        <w:jc w:val="both"/>
      </w:pPr>
      <w:r>
        <w:rPr>
          <w:rFonts w:eastAsia="Times New Roman"/>
          <w:sz w:val="26"/>
          <w:szCs w:val="26"/>
        </w:rPr>
        <w:t xml:space="preserve">Не применяется </w:t>
      </w:r>
    </w:p>
    <w:p w:rsidR="00292733" w:rsidRDefault="00292733" w:rsidP="00292733">
      <w:pPr>
        <w:pStyle w:val="3"/>
        <w:numPr>
          <w:ilvl w:val="2"/>
          <w:numId w:val="1"/>
        </w:numPr>
        <w:spacing w:line="276" w:lineRule="auto"/>
        <w:jc w:val="both"/>
        <w:rPr>
          <w:lang w:val="ru-RU"/>
        </w:rPr>
      </w:pPr>
      <w:r>
        <w:rPr>
          <w:rFonts w:ascii="Times New Roman" w:hAnsi="Times New Roman" w:cs="Times New Roman"/>
          <w:iCs/>
          <w:sz w:val="26"/>
          <w:lang w:val="ru-RU"/>
        </w:rPr>
        <w:t>2.2.Материалы, оборудование и инструменты, запрещенные на площадке</w:t>
      </w:r>
    </w:p>
    <w:p w:rsidR="00292733" w:rsidRDefault="00292733" w:rsidP="00292733">
      <w:pPr>
        <w:spacing w:after="0"/>
        <w:jc w:val="both"/>
      </w:pPr>
      <w:r>
        <w:rPr>
          <w:rFonts w:eastAsia="Times New Roman"/>
          <w:sz w:val="26"/>
          <w:szCs w:val="26"/>
        </w:rPr>
        <w:t>На площадке не допускается использование сотового телефона, наушников, собственного оборудования, канцелярии, пищевых продуктов.</w:t>
      </w:r>
    </w:p>
    <w:p w:rsidR="00292733" w:rsidRDefault="00292733" w:rsidP="00292733"/>
    <w:p w:rsidR="001F6D24" w:rsidRDefault="002A4936"/>
    <w:sectPr w:rsidR="001F6D24" w:rsidSect="0012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85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60A4F200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B09"/>
    <w:rsid w:val="00126C40"/>
    <w:rsid w:val="00164EDB"/>
    <w:rsid w:val="00292733"/>
    <w:rsid w:val="002A4936"/>
    <w:rsid w:val="008E0DD8"/>
    <w:rsid w:val="00DF2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33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292733"/>
    <w:pPr>
      <w:keepNext/>
      <w:tabs>
        <w:tab w:val="num" w:pos="0"/>
      </w:tabs>
      <w:spacing w:before="240" w:after="120" w:line="360" w:lineRule="auto"/>
      <w:ind w:left="1068" w:hanging="360"/>
      <w:outlineLvl w:val="1"/>
    </w:pPr>
    <w:rPr>
      <w:rFonts w:ascii="Arial" w:eastAsia="Times New Roman" w:hAnsi="Arial"/>
      <w:b/>
      <w:sz w:val="28"/>
      <w:lang w:val="en-GB"/>
    </w:rPr>
  </w:style>
  <w:style w:type="paragraph" w:styleId="3">
    <w:name w:val="heading 3"/>
    <w:basedOn w:val="a"/>
    <w:next w:val="a"/>
    <w:link w:val="30"/>
    <w:semiHidden/>
    <w:unhideWhenUsed/>
    <w:qFormat/>
    <w:rsid w:val="00292733"/>
    <w:pPr>
      <w:keepNext/>
      <w:tabs>
        <w:tab w:val="num" w:pos="0"/>
      </w:tabs>
      <w:spacing w:before="120" w:after="0" w:line="360" w:lineRule="auto"/>
      <w:ind w:left="1068" w:hanging="360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2733"/>
    <w:rPr>
      <w:rFonts w:ascii="Arial" w:eastAsia="Times New Roman" w:hAnsi="Arial" w:cs="Times New Roman"/>
      <w:b/>
      <w:sz w:val="28"/>
      <w:szCs w:val="24"/>
      <w:lang w:val="en-GB" w:eastAsia="zh-CN"/>
    </w:rPr>
  </w:style>
  <w:style w:type="character" w:customStyle="1" w:styleId="30">
    <w:name w:val="Заголовок 3 Знак"/>
    <w:basedOn w:val="a0"/>
    <w:link w:val="3"/>
    <w:semiHidden/>
    <w:rsid w:val="00292733"/>
    <w:rPr>
      <w:rFonts w:ascii="Arial" w:eastAsia="Times New Roman" w:hAnsi="Arial" w:cs="Arial"/>
      <w:b/>
      <w:bCs/>
      <w:sz w:val="24"/>
      <w:szCs w:val="26"/>
      <w:lang w:val="en-GB" w:eastAsia="zh-CN"/>
    </w:rPr>
  </w:style>
  <w:style w:type="paragraph" w:styleId="21">
    <w:name w:val="toc 2"/>
    <w:basedOn w:val="a"/>
    <w:next w:val="a"/>
    <w:autoRedefine/>
    <w:semiHidden/>
    <w:unhideWhenUsed/>
    <w:rsid w:val="00292733"/>
    <w:pPr>
      <w:tabs>
        <w:tab w:val="left" w:pos="142"/>
        <w:tab w:val="right" w:leader="dot" w:pos="9639"/>
      </w:tabs>
      <w:spacing w:after="0" w:line="240" w:lineRule="auto"/>
    </w:pPr>
    <w:rPr>
      <w:rFonts w:eastAsia="Times New Roman"/>
      <w:szCs w:val="20"/>
    </w:rPr>
  </w:style>
  <w:style w:type="paragraph" w:styleId="a3">
    <w:name w:val="List Paragraph"/>
    <w:basedOn w:val="a"/>
    <w:qFormat/>
    <w:rsid w:val="00292733"/>
    <w:pPr>
      <w:suppressAutoHyphens w:val="0"/>
      <w:ind w:left="720"/>
      <w:contextualSpacing/>
    </w:pPr>
    <w:rPr>
      <w:rFonts w:ascii="Calibri" w:eastAsia="Calibri" w:hAnsi="Calibri" w:cs="Calibri"/>
      <w:sz w:val="22"/>
      <w:szCs w:val="22"/>
      <w:lang/>
    </w:rPr>
  </w:style>
  <w:style w:type="paragraph" w:customStyle="1" w:styleId="bullet">
    <w:name w:val="bullet"/>
    <w:basedOn w:val="a"/>
    <w:rsid w:val="00292733"/>
    <w:pPr>
      <w:spacing w:after="0" w:line="360" w:lineRule="auto"/>
    </w:pPr>
    <w:rPr>
      <w:rFonts w:ascii="Arial" w:eastAsia="Times New Roman" w:hAnsi="Arial"/>
      <w:lang w:val="en-GB"/>
    </w:rPr>
  </w:style>
  <w:style w:type="paragraph" w:customStyle="1" w:styleId="-2">
    <w:name w:val="!заголовок-2"/>
    <w:basedOn w:val="2"/>
    <w:rsid w:val="00292733"/>
    <w:pPr>
      <w:tabs>
        <w:tab w:val="clear" w:pos="0"/>
      </w:tabs>
      <w:ind w:left="0" w:firstLine="0"/>
      <w:outlineLvl w:val="9"/>
    </w:pPr>
    <w:rPr>
      <w:rFonts w:ascii="Times New Roman" w:hAnsi="Times New Roman"/>
      <w:lang w:val="ru-RU"/>
    </w:rPr>
  </w:style>
  <w:style w:type="paragraph" w:customStyle="1" w:styleId="143">
    <w:name w:val="Основной текст (14)_3"/>
    <w:basedOn w:val="a"/>
    <w:rsid w:val="00292733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292733"/>
    <w:pPr>
      <w:widowControl w:val="0"/>
      <w:suppressAutoHyphens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eastAsia="ru-RU" w:bidi="ru-RU"/>
    </w:rPr>
  </w:style>
  <w:style w:type="character" w:styleId="a4">
    <w:name w:val="Hyperlink"/>
    <w:basedOn w:val="a0"/>
    <w:uiPriority w:val="99"/>
    <w:semiHidden/>
    <w:unhideWhenUsed/>
    <w:rsid w:val="002927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80;&#1085;&#1072;\Desktop\&#1063;&#1077;&#1084;&#1087;&#1080;&#1086;&#1085;&#1072;&#1090;%20&#1055;&#1088;&#1086;&#1092;&#1077;&#1089;&#1089;&#1080;&#1086;&#1085;&#1072;&#1083;&#1099;\&#1047;&#1072;&#1076;&#1072;&#1085;&#1080;&#1077;%20&#1058;&#1040;&#1050;.doc" TargetMode="External"/><Relationship Id="rId13" Type="http://schemas.openxmlformats.org/officeDocument/2006/relationships/hyperlink" Target="file:///C:\Users\&#1053;&#1080;&#1085;&#1072;\Desktop\&#1063;&#1077;&#1084;&#1087;&#1080;&#1086;&#1085;&#1072;&#1090;%20&#1055;&#1088;&#1086;&#1092;&#1077;&#1089;&#1089;&#1080;&#1086;&#1085;&#1072;&#1083;&#1099;\&#1047;&#1072;&#1076;&#1072;&#1085;&#1080;&#1077;%20&#1058;&#1040;&#1050;.doc" TargetMode="External"/><Relationship Id="rId18" Type="http://schemas.openxmlformats.org/officeDocument/2006/relationships/hyperlink" Target="file:///C:\Users\&#1053;&#1080;&#1085;&#1072;\Desktop\&#1063;&#1077;&#1084;&#1087;&#1080;&#1086;&#1085;&#1072;&#1090;%20&#1055;&#1088;&#1086;&#1092;&#1077;&#1089;&#1089;&#1080;&#1086;&#1085;&#1072;&#1083;&#1099;\&#1047;&#1072;&#1076;&#1072;&#1085;&#1080;&#1077;%20&#1058;&#1040;&#1050;.doc" TargetMode="External"/><Relationship Id="rId26" Type="http://schemas.openxmlformats.org/officeDocument/2006/relationships/hyperlink" Target="file:///C:\Users\&#1053;&#1080;&#1085;&#1072;\Desktop\&#1063;&#1077;&#1084;&#1087;&#1080;&#1086;&#1085;&#1072;&#1090;%20&#1055;&#1088;&#1086;&#1092;&#1077;&#1089;&#1089;&#1080;&#1086;&#1085;&#1072;&#1083;&#1099;\&#1047;&#1072;&#1076;&#1072;&#1085;&#1080;&#1077;%20&#1058;&#1040;&#1050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53;&#1080;&#1085;&#1072;\Desktop\&#1063;&#1077;&#1084;&#1087;&#1080;&#1086;&#1085;&#1072;&#1090;%20&#1055;&#1088;&#1086;&#1092;&#1077;&#1089;&#1089;&#1080;&#1086;&#1085;&#1072;&#1083;&#1099;\&#1047;&#1072;&#1076;&#1072;&#1085;&#1080;&#1077;%20&#1058;&#1040;&#1050;.doc" TargetMode="External"/><Relationship Id="rId7" Type="http://schemas.openxmlformats.org/officeDocument/2006/relationships/hyperlink" Target="file:///C:\Users\&#1053;&#1080;&#1085;&#1072;\Desktop\&#1063;&#1077;&#1084;&#1087;&#1080;&#1086;&#1085;&#1072;&#1090;%20&#1055;&#1088;&#1086;&#1092;&#1077;&#1089;&#1089;&#1080;&#1086;&#1085;&#1072;&#1083;&#1099;\&#1047;&#1072;&#1076;&#1072;&#1085;&#1080;&#1077;%20&#1058;&#1040;&#1050;.doc" TargetMode="External"/><Relationship Id="rId12" Type="http://schemas.openxmlformats.org/officeDocument/2006/relationships/hyperlink" Target="file:///C:\Users\&#1053;&#1080;&#1085;&#1072;\Desktop\&#1063;&#1077;&#1084;&#1087;&#1080;&#1086;&#1085;&#1072;&#1090;%20&#1055;&#1088;&#1086;&#1092;&#1077;&#1089;&#1089;&#1080;&#1086;&#1085;&#1072;&#1083;&#1099;\&#1047;&#1072;&#1076;&#1072;&#1085;&#1080;&#1077;%20&#1058;&#1040;&#1050;.doc" TargetMode="External"/><Relationship Id="rId17" Type="http://schemas.openxmlformats.org/officeDocument/2006/relationships/hyperlink" Target="file:///C:\Users\&#1053;&#1080;&#1085;&#1072;\Desktop\&#1063;&#1077;&#1084;&#1087;&#1080;&#1086;&#1085;&#1072;&#1090;%20&#1055;&#1088;&#1086;&#1092;&#1077;&#1089;&#1089;&#1080;&#1086;&#1085;&#1072;&#1083;&#1099;\&#1047;&#1072;&#1076;&#1072;&#1085;&#1080;&#1077;%20&#1058;&#1040;&#1050;.doc" TargetMode="External"/><Relationship Id="rId25" Type="http://schemas.openxmlformats.org/officeDocument/2006/relationships/hyperlink" Target="file:///C:\Users\&#1053;&#1080;&#1085;&#1072;\Desktop\&#1063;&#1077;&#1084;&#1087;&#1080;&#1086;&#1085;&#1072;&#1090;%20&#1055;&#1088;&#1086;&#1092;&#1077;&#1089;&#1089;&#1080;&#1086;&#1085;&#1072;&#1083;&#1099;\&#1047;&#1072;&#1076;&#1072;&#1085;&#1080;&#1077;%20&#1058;&#1040;&#1050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3;&#1080;&#1085;&#1072;\Desktop\&#1063;&#1077;&#1084;&#1087;&#1080;&#1086;&#1085;&#1072;&#1090;%20&#1055;&#1088;&#1086;&#1092;&#1077;&#1089;&#1089;&#1080;&#1086;&#1085;&#1072;&#1083;&#1099;\&#1047;&#1072;&#1076;&#1072;&#1085;&#1080;&#1077;%20&#1058;&#1040;&#1050;.doc" TargetMode="External"/><Relationship Id="rId20" Type="http://schemas.openxmlformats.org/officeDocument/2006/relationships/hyperlink" Target="file:///C:\Users\&#1053;&#1080;&#1085;&#1072;\Desktop\&#1063;&#1077;&#1084;&#1087;&#1080;&#1086;&#1085;&#1072;&#1090;%20&#1055;&#1088;&#1086;&#1092;&#1077;&#1089;&#1089;&#1080;&#1086;&#1085;&#1072;&#1083;&#1099;\&#1047;&#1072;&#1076;&#1072;&#1085;&#1080;&#1077;%20&#1058;&#1040;&#1050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53;&#1080;&#1085;&#1072;\Desktop\&#1063;&#1077;&#1084;&#1087;&#1080;&#1086;&#1085;&#1072;&#1090;%20&#1055;&#1088;&#1086;&#1092;&#1077;&#1089;&#1089;&#1080;&#1086;&#1085;&#1072;&#1083;&#1099;\&#1047;&#1072;&#1076;&#1072;&#1085;&#1080;&#1077;%20&#1058;&#1040;&#1050;.doc" TargetMode="External"/><Relationship Id="rId11" Type="http://schemas.openxmlformats.org/officeDocument/2006/relationships/hyperlink" Target="file:///C:\Users\&#1053;&#1080;&#1085;&#1072;\Desktop\&#1063;&#1077;&#1084;&#1087;&#1080;&#1086;&#1085;&#1072;&#1090;%20&#1055;&#1088;&#1086;&#1092;&#1077;&#1089;&#1089;&#1080;&#1086;&#1085;&#1072;&#1083;&#1099;\&#1047;&#1072;&#1076;&#1072;&#1085;&#1080;&#1077;%20&#1058;&#1040;&#1050;.doc" TargetMode="External"/><Relationship Id="rId24" Type="http://schemas.openxmlformats.org/officeDocument/2006/relationships/hyperlink" Target="file:///C:\Users\&#1053;&#1080;&#1085;&#1072;\Desktop\&#1063;&#1077;&#1084;&#1087;&#1080;&#1086;&#1085;&#1072;&#1090;%20&#1055;&#1088;&#1086;&#1092;&#1077;&#1089;&#1089;&#1080;&#1086;&#1085;&#1072;&#1083;&#1099;\&#1047;&#1072;&#1076;&#1072;&#1085;&#1080;&#1077;%20&#1058;&#1040;&#1050;.doc" TargetMode="External"/><Relationship Id="rId5" Type="http://schemas.openxmlformats.org/officeDocument/2006/relationships/hyperlink" Target="file:///C:\Users\&#1053;&#1080;&#1085;&#1072;\Desktop\&#1063;&#1077;&#1084;&#1087;&#1080;&#1086;&#1085;&#1072;&#1090;%20&#1055;&#1088;&#1086;&#1092;&#1077;&#1089;&#1089;&#1080;&#1086;&#1085;&#1072;&#1083;&#1099;\&#1047;&#1072;&#1076;&#1072;&#1085;&#1080;&#1077;%20&#1058;&#1040;&#1050;.doc" TargetMode="External"/><Relationship Id="rId15" Type="http://schemas.openxmlformats.org/officeDocument/2006/relationships/hyperlink" Target="file:///C:\Users\&#1053;&#1080;&#1085;&#1072;\Desktop\&#1063;&#1077;&#1084;&#1087;&#1080;&#1086;&#1085;&#1072;&#1090;%20&#1055;&#1088;&#1086;&#1092;&#1077;&#1089;&#1089;&#1080;&#1086;&#1085;&#1072;&#1083;&#1099;\&#1047;&#1072;&#1076;&#1072;&#1085;&#1080;&#1077;%20&#1058;&#1040;&#1050;.doc" TargetMode="External"/><Relationship Id="rId23" Type="http://schemas.openxmlformats.org/officeDocument/2006/relationships/hyperlink" Target="file:///C:\Users\&#1053;&#1080;&#1085;&#1072;\Desktop\&#1063;&#1077;&#1084;&#1087;&#1080;&#1086;&#1085;&#1072;&#1090;%20&#1055;&#1088;&#1086;&#1092;&#1077;&#1089;&#1089;&#1080;&#1086;&#1085;&#1072;&#1083;&#1099;\&#1047;&#1072;&#1076;&#1072;&#1085;&#1080;&#1077;%20&#1058;&#1040;&#1050;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&#1053;&#1080;&#1085;&#1072;\Desktop\&#1063;&#1077;&#1084;&#1087;&#1080;&#1086;&#1085;&#1072;&#1090;%20&#1055;&#1088;&#1086;&#1092;&#1077;&#1089;&#1089;&#1080;&#1086;&#1085;&#1072;&#1083;&#1099;\&#1047;&#1072;&#1076;&#1072;&#1085;&#1080;&#1077;%20&#1058;&#1040;&#1050;.doc" TargetMode="External"/><Relationship Id="rId19" Type="http://schemas.openxmlformats.org/officeDocument/2006/relationships/hyperlink" Target="file:///C:\Users\&#1053;&#1080;&#1085;&#1072;\Desktop\&#1063;&#1077;&#1084;&#1087;&#1080;&#1086;&#1085;&#1072;&#1090;%20&#1055;&#1088;&#1086;&#1092;&#1077;&#1089;&#1089;&#1080;&#1086;&#1085;&#1072;&#1083;&#1099;\&#1047;&#1072;&#1076;&#1072;&#1085;&#1080;&#1077;%20&#1058;&#1040;&#105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3;&#1080;&#1085;&#1072;\Desktop\&#1063;&#1077;&#1084;&#1087;&#1080;&#1086;&#1085;&#1072;&#1090;%20&#1055;&#1088;&#1086;&#1092;&#1077;&#1089;&#1089;&#1080;&#1086;&#1085;&#1072;&#1083;&#1099;\&#1047;&#1072;&#1076;&#1072;&#1085;&#1080;&#1077;%20&#1058;&#1040;&#1050;.doc" TargetMode="External"/><Relationship Id="rId14" Type="http://schemas.openxmlformats.org/officeDocument/2006/relationships/hyperlink" Target="file:///C:\Users\&#1053;&#1080;&#1085;&#1072;\Desktop\&#1063;&#1077;&#1084;&#1087;&#1080;&#1086;&#1085;&#1072;&#1090;%20&#1055;&#1088;&#1086;&#1092;&#1077;&#1089;&#1089;&#1080;&#1086;&#1085;&#1072;&#1083;&#1099;\&#1047;&#1072;&#1076;&#1072;&#1085;&#1080;&#1077;%20&#1058;&#1040;&#1050;.doc" TargetMode="External"/><Relationship Id="rId22" Type="http://schemas.openxmlformats.org/officeDocument/2006/relationships/hyperlink" Target="file:///C:\Users\&#1053;&#1080;&#1085;&#1072;\Desktop\&#1063;&#1077;&#1084;&#1087;&#1080;&#1086;&#1085;&#1072;&#1090;%20&#1055;&#1088;&#1086;&#1092;&#1077;&#1089;&#1089;&#1080;&#1086;&#1085;&#1072;&#1083;&#1099;\&#1047;&#1072;&#1076;&#1072;&#1085;&#1080;&#1077;%20&#1058;&#1040;&#1050;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2471</Words>
  <Characters>14089</Characters>
  <Application>Microsoft Office Word</Application>
  <DocSecurity>0</DocSecurity>
  <Lines>117</Lines>
  <Paragraphs>33</Paragraphs>
  <ScaleCrop>false</ScaleCrop>
  <Company/>
  <LinksUpToDate>false</LinksUpToDate>
  <CharactersWithSpaces>16527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Лазаренко</cp:lastModifiedBy>
  <cp:revision>2</cp:revision>
  <dcterms:created xsi:type="dcterms:W3CDTF">2023-12-19T02:02:00Z</dcterms:created>
  <dcterms:modified xsi:type="dcterms:W3CDTF">2023-12-19T02:02:00Z</dcterms:modified>
</cp:coreProperties>
</file>